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3E39" w:rsidRPr="008C3E39" w:rsidRDefault="008C3E39" w:rsidP="00535C5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32"/>
          <w:szCs w:val="32"/>
        </w:rPr>
      </w:pPr>
      <w:r w:rsidRPr="008C3E39">
        <w:rPr>
          <w:rFonts w:ascii="Arial" w:hAnsi="Arial" w:cs="Arial"/>
          <w:b/>
          <w:bCs/>
          <w:color w:val="000000"/>
          <w:sz w:val="32"/>
          <w:szCs w:val="32"/>
        </w:rPr>
        <w:t>MEMORIA PARTICULAR INSTALACION ELECTRICA</w:t>
      </w:r>
    </w:p>
    <w:p w:rsidR="001A0180" w:rsidRDefault="001A0180" w:rsidP="001A0180">
      <w:pPr>
        <w:shd w:val="clear" w:color="auto" w:fill="FFFFFF"/>
        <w:spacing w:line="408" w:lineRule="atLeast"/>
        <w:rPr>
          <w:rFonts w:ascii="Helvetica" w:hAnsi="Helvetica" w:cs="Helvetica"/>
          <w:lang w:eastAsia="es-UY"/>
        </w:rPr>
      </w:pPr>
    </w:p>
    <w:p w:rsidR="008A5584" w:rsidRDefault="008A5584" w:rsidP="008A5584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OBJETO DE LA OBRA:</w:t>
      </w:r>
    </w:p>
    <w:p w:rsidR="008A5584" w:rsidRDefault="008A5584" w:rsidP="008A5584">
      <w:pPr>
        <w:shd w:val="clear" w:color="auto" w:fill="FFFFFF"/>
        <w:spacing w:line="408" w:lineRule="atLeast"/>
        <w:rPr>
          <w:rFonts w:ascii="Helvetica" w:hAnsi="Helvetica" w:cs="Helvetica"/>
          <w:b/>
          <w:lang w:eastAsia="es-UY"/>
        </w:rPr>
      </w:pPr>
      <w:r>
        <w:rPr>
          <w:rFonts w:ascii="Helvetica" w:hAnsi="Helvetica" w:cs="Helvetica"/>
          <w:b/>
          <w:lang w:eastAsia="es-UY"/>
        </w:rPr>
        <w:t>1.</w:t>
      </w:r>
      <w:proofErr w:type="gramStart"/>
      <w:r>
        <w:rPr>
          <w:rFonts w:ascii="Helvetica" w:hAnsi="Helvetica" w:cs="Helvetica"/>
          <w:b/>
          <w:lang w:eastAsia="es-UY"/>
        </w:rPr>
        <w:t>-“</w:t>
      </w:r>
      <w:proofErr w:type="gramEnd"/>
      <w:r>
        <w:rPr>
          <w:rFonts w:ascii="Helvetica" w:hAnsi="Helvetica" w:cs="Helvetica"/>
          <w:b/>
          <w:bCs/>
          <w:lang w:eastAsia="es-UY"/>
        </w:rPr>
        <w:t xml:space="preserve">Centro </w:t>
      </w:r>
      <w:r w:rsidR="00FA27CD" w:rsidRPr="00FA27CD">
        <w:rPr>
          <w:rFonts w:ascii="Helvetica" w:hAnsi="Helvetica" w:cs="Helvetica"/>
          <w:b/>
          <w:bCs/>
          <w:lang w:eastAsia="es-UY"/>
        </w:rPr>
        <w:t xml:space="preserve">CAIF </w:t>
      </w:r>
      <w:r w:rsidR="00182E3B">
        <w:rPr>
          <w:rFonts w:ascii="Helvetica" w:hAnsi="Helvetica" w:cs="Helvetica"/>
          <w:b/>
          <w:bCs/>
          <w:lang w:eastAsia="es-UY"/>
        </w:rPr>
        <w:t>VILLA PROSPERIDAD</w:t>
      </w:r>
    </w:p>
    <w:p w:rsidR="008A5584" w:rsidRPr="00D44702" w:rsidRDefault="008A5584" w:rsidP="008A5584">
      <w:pPr>
        <w:shd w:val="clear" w:color="auto" w:fill="FFFFFF"/>
        <w:spacing w:line="408" w:lineRule="atLeast"/>
        <w:rPr>
          <w:rFonts w:ascii="Helvetica" w:hAnsi="Helvetica" w:cs="Helvetica"/>
          <w:lang w:eastAsia="es-UY"/>
        </w:rPr>
      </w:pPr>
      <w:r>
        <w:rPr>
          <w:rFonts w:ascii="Helvetica" w:hAnsi="Helvetica" w:cs="Helvetica"/>
          <w:lang w:eastAsia="es-UY"/>
        </w:rPr>
        <w:t xml:space="preserve">Ubicación: </w:t>
      </w:r>
      <w:r w:rsidR="00182E3B" w:rsidRPr="00D44702">
        <w:rPr>
          <w:rFonts w:ascii="Helvetica" w:hAnsi="Helvetica" w:cs="Helvetica"/>
          <w:lang w:eastAsia="es-UY"/>
        </w:rPr>
        <w:t xml:space="preserve">Calle </w:t>
      </w:r>
      <w:proofErr w:type="spellStart"/>
      <w:r w:rsidR="00182E3B" w:rsidRPr="00D44702">
        <w:rPr>
          <w:rFonts w:ascii="Helvetica" w:hAnsi="Helvetica" w:cs="Helvetica"/>
          <w:lang w:eastAsia="es-UY"/>
        </w:rPr>
        <w:t>Angel</w:t>
      </w:r>
      <w:proofErr w:type="spellEnd"/>
      <w:r w:rsidR="00182E3B" w:rsidRPr="00D44702">
        <w:rPr>
          <w:rFonts w:ascii="Helvetica" w:hAnsi="Helvetica" w:cs="Helvetica"/>
          <w:lang w:eastAsia="es-UY"/>
        </w:rPr>
        <w:t xml:space="preserve"> </w:t>
      </w:r>
      <w:proofErr w:type="spellStart"/>
      <w:r w:rsidR="00182E3B" w:rsidRPr="00D44702">
        <w:rPr>
          <w:rFonts w:ascii="Helvetica" w:hAnsi="Helvetica" w:cs="Helvetica"/>
          <w:lang w:eastAsia="es-UY"/>
        </w:rPr>
        <w:t>Zanelli</w:t>
      </w:r>
      <w:proofErr w:type="spellEnd"/>
      <w:r w:rsidR="00182E3B" w:rsidRPr="00D44702">
        <w:rPr>
          <w:rFonts w:ascii="Helvetica" w:hAnsi="Helvetica" w:cs="Helvetica"/>
          <w:lang w:eastAsia="es-UY"/>
        </w:rPr>
        <w:t xml:space="preserve"> y calle Domingo Mora</w:t>
      </w:r>
    </w:p>
    <w:p w:rsidR="008A5584" w:rsidRDefault="008A5584" w:rsidP="008A5584">
      <w:pPr>
        <w:shd w:val="clear" w:color="auto" w:fill="FFFFFF"/>
        <w:spacing w:line="408" w:lineRule="atLeast"/>
        <w:rPr>
          <w:rFonts w:ascii="Helvetica" w:hAnsi="Helvetica" w:cs="Helvetica"/>
          <w:b/>
          <w:lang w:eastAsia="es-UY"/>
        </w:rPr>
      </w:pPr>
      <w:r>
        <w:rPr>
          <w:rFonts w:ascii="Helvetica" w:hAnsi="Helvetica" w:cs="Helvetica"/>
          <w:lang w:eastAsia="es-UY"/>
        </w:rPr>
        <w:t>Padr</w:t>
      </w:r>
      <w:r w:rsidR="00FA27CD">
        <w:rPr>
          <w:rFonts w:ascii="Helvetica" w:hAnsi="Helvetica" w:cs="Helvetica"/>
          <w:lang w:eastAsia="es-UY"/>
        </w:rPr>
        <w:t>ón</w:t>
      </w:r>
      <w:r>
        <w:rPr>
          <w:rFonts w:ascii="Helvetica" w:hAnsi="Helvetica" w:cs="Helvetica"/>
          <w:lang w:eastAsia="es-UY"/>
        </w:rPr>
        <w:t xml:space="preserve"> </w:t>
      </w:r>
      <w:proofErr w:type="spellStart"/>
      <w:r>
        <w:rPr>
          <w:rFonts w:ascii="Helvetica" w:hAnsi="Helvetica" w:cs="Helvetica"/>
          <w:lang w:eastAsia="es-UY"/>
        </w:rPr>
        <w:t>Nº</w:t>
      </w:r>
      <w:proofErr w:type="spellEnd"/>
      <w:r>
        <w:rPr>
          <w:rFonts w:ascii="Helvetica" w:hAnsi="Helvetica" w:cs="Helvetica"/>
          <w:lang w:eastAsia="es-UY"/>
        </w:rPr>
        <w:t xml:space="preserve">: </w:t>
      </w:r>
      <w:r w:rsidR="00182E3B">
        <w:rPr>
          <w:rFonts w:ascii="Helvetica" w:hAnsi="Helvetica" w:cs="Helvetica"/>
          <w:b/>
          <w:lang w:eastAsia="es-UY"/>
        </w:rPr>
        <w:t xml:space="preserve">195.661 </w:t>
      </w:r>
      <w:r w:rsidR="00517593">
        <w:rPr>
          <w:rFonts w:ascii="Helvetica" w:hAnsi="Helvetica" w:cs="Helvetica"/>
          <w:b/>
          <w:lang w:eastAsia="es-UY"/>
        </w:rPr>
        <w:t>– parte -</w:t>
      </w:r>
    </w:p>
    <w:p w:rsidR="008A5584" w:rsidRDefault="00182E3B" w:rsidP="008A5584">
      <w:pPr>
        <w:shd w:val="clear" w:color="auto" w:fill="FFFFFF"/>
        <w:spacing w:line="408" w:lineRule="atLeast"/>
        <w:rPr>
          <w:rFonts w:ascii="Arial" w:hAnsi="Arial" w:cs="Arial"/>
          <w:color w:val="000000"/>
          <w:spacing w:val="-3"/>
        </w:rPr>
      </w:pPr>
      <w:r>
        <w:rPr>
          <w:rFonts w:ascii="Helvetica" w:hAnsi="Helvetica" w:cs="Helvetica"/>
          <w:lang w:eastAsia="es-UY"/>
        </w:rPr>
        <w:t>Montevideo</w:t>
      </w:r>
    </w:p>
    <w:p w:rsidR="00E34C38" w:rsidRDefault="00E34C38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9A109C" w:rsidRDefault="00F10F26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10F26">
        <w:rPr>
          <w:rFonts w:ascii="Arial" w:hAnsi="Arial" w:cs="Arial"/>
          <w:color w:val="000000"/>
          <w:sz w:val="20"/>
          <w:szCs w:val="20"/>
        </w:rPr>
        <w:t xml:space="preserve">El Oferente deberá presentar Planos 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y Memoria </w:t>
      </w:r>
      <w:r w:rsidRPr="00F10F26">
        <w:rPr>
          <w:rFonts w:ascii="Arial" w:hAnsi="Arial" w:cs="Arial"/>
          <w:color w:val="000000"/>
          <w:sz w:val="20"/>
          <w:szCs w:val="20"/>
        </w:rPr>
        <w:t>de Instalaciones</w:t>
      </w:r>
      <w:r>
        <w:rPr>
          <w:rFonts w:ascii="Arial" w:hAnsi="Arial" w:cs="Arial"/>
          <w:color w:val="000000"/>
          <w:sz w:val="20"/>
          <w:szCs w:val="20"/>
        </w:rPr>
        <w:t>:</w:t>
      </w:r>
      <w:r w:rsidRPr="00F10F26">
        <w:rPr>
          <w:rFonts w:ascii="Arial" w:hAnsi="Arial" w:cs="Arial"/>
          <w:color w:val="000000"/>
          <w:sz w:val="20"/>
          <w:szCs w:val="20"/>
        </w:rPr>
        <w:t xml:space="preserve"> eléctrica, datos, alarma, y aire acondicionado</w:t>
      </w:r>
      <w:r>
        <w:rPr>
          <w:rFonts w:ascii="Arial" w:hAnsi="Arial" w:cs="Arial"/>
          <w:color w:val="000000"/>
          <w:sz w:val="20"/>
          <w:szCs w:val="20"/>
        </w:rPr>
        <w:t xml:space="preserve"> sobre la base de la presente Memoria Particular y planos de ubicación de puestas y tomas entregados</w:t>
      </w:r>
    </w:p>
    <w:p w:rsidR="005963F2" w:rsidRDefault="005963F2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9A109C" w:rsidRDefault="009A109C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1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PROPUESTA DEL OFERENTE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Previo a entregar su propuesta, el oferente deberá considerar el lugar donde será realizada</w:t>
      </w:r>
      <w:r w:rsidR="009A109C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la obra, las facilidades de acceso de material y personal y realizar un análisis del proyecto</w:t>
      </w:r>
      <w:r w:rsidR="0087397E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 fin de manifestar los inconvenientes que puedan presentarse para la obra.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 modificación en la realización de los trabajos que difiera con lo expresado en los</w:t>
      </w:r>
      <w:r w:rsidR="009A109C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recaudos deberá tener la aprobación del Supervisor de Obra. Una vez aprobada la misma se</w:t>
      </w:r>
      <w:r w:rsidR="009A109C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procederá a efectuarla corrigiéndose los planos de acuerdo a Obra.</w:t>
      </w:r>
    </w:p>
    <w:p w:rsidR="009A109C" w:rsidRDefault="009A109C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FC65FD" w:rsidRDefault="00FC65FD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2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CONDICION "LLAVE EN MANO"</w:t>
      </w:r>
    </w:p>
    <w:p w:rsid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Todas las instalaciones serán del tipo "Llave en Mano", o sea ejecutadas, probadas y</w:t>
      </w:r>
      <w:r w:rsidR="00F64814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funcionando, debiéndose agregar todos los elementos y trabajos necesarios para</w:t>
      </w:r>
      <w:r w:rsidR="00F64814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lograr un correcto funcionamiento, sin que ello signifique aumento de costo.</w:t>
      </w:r>
    </w:p>
    <w:p w:rsidR="007A3C6A" w:rsidRDefault="007A3C6A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A3C6A" w:rsidRPr="008C3E39" w:rsidRDefault="007A3C6A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A109C" w:rsidRDefault="009A109C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E16AE5" w:rsidRDefault="00E16AE5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page"/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bookmarkStart w:id="0" w:name="_GoBack"/>
      <w:bookmarkEnd w:id="0"/>
      <w:r w:rsidRPr="008C3E39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1.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MATERIALES Y MANO DE OBRA</w:t>
      </w:r>
    </w:p>
    <w:p w:rsidR="009A109C" w:rsidRDefault="009A109C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E16AE5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.1. MATERIALES</w:t>
      </w:r>
    </w:p>
    <w:p w:rsidR="00E16AE5" w:rsidRPr="00E16AE5" w:rsidRDefault="00E16AE5" w:rsidP="00E16AE5">
      <w:pPr>
        <w:rPr>
          <w:rFonts w:ascii="Arial" w:hAnsi="Arial" w:cs="Arial"/>
          <w:sz w:val="20"/>
          <w:szCs w:val="20"/>
        </w:rPr>
      </w:pPr>
    </w:p>
    <w:p w:rsidR="008C3E39" w:rsidRPr="00E16AE5" w:rsidRDefault="008C3E39" w:rsidP="00E16AE5">
      <w:pPr>
        <w:jc w:val="center"/>
        <w:rPr>
          <w:rFonts w:ascii="Arial" w:hAnsi="Arial" w:cs="Arial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Sub-Contratista será responsable del traslado, recepción y almacenamiento de los</w:t>
      </w:r>
      <w:r w:rsidR="009C43B0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materiales que lleguen a Obra</w:t>
      </w:r>
      <w:r w:rsidR="00020ECA">
        <w:rPr>
          <w:rFonts w:ascii="Arial" w:hAnsi="Arial" w:cs="Arial"/>
          <w:color w:val="000000"/>
          <w:sz w:val="20"/>
          <w:szCs w:val="20"/>
        </w:rPr>
        <w:t>,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 contando para ello con los elementos de traslado e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izaje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y</w:t>
      </w:r>
      <w:r w:rsidR="00B80AA8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personal necesarios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Sólo se admitirán materiales nuevos, sin uso, de primera calidad y marcas reconocidas.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Cuando se citen modelos o marcas comerciales es a efectos de fijar pautas sobre sus</w:t>
      </w:r>
      <w:r w:rsidR="009C43B0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características, montaje y de los aspectos preseleccionados, pero salvo que se especifique lo</w:t>
      </w:r>
      <w:r w:rsidR="00B80AA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contrario no implicará el compromiso de adoptar dichas marcas.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Cuando se exprese 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 xml:space="preserve">"similar"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implicará siempre similitud en el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aspecto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pero manteniéndose</w:t>
      </w:r>
      <w:r w:rsidR="00B80AA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calidad igual o superior, quedando esto a criterio de la Supervisión de Obra.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dará preferencia a materiales de marcas reconocidas. En la oferta se especificará la</w:t>
      </w:r>
      <w:r w:rsidR="00B80AA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marca y modelo de cada material, se presentarán catálogos con características técnicas</w:t>
      </w:r>
      <w:r w:rsidR="00B80AA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completas y de ser posible muestras, a fin de poder evaluarlas, y que cumplan con normas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nacionales e internacionales aplicables en cada caso, en especial las referidas a control de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calidad ISO 9000/9001, UL, ULC y CE.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Todos los suministros deberán figurar en el registro de marcas autorizadas por la URSEA y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por UTE.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Los materiales se </w:t>
      </w:r>
      <w:r w:rsidR="00020ECA" w:rsidRPr="008C3E39">
        <w:rPr>
          <w:rFonts w:ascii="Arial" w:hAnsi="Arial" w:cs="Arial"/>
          <w:color w:val="000000"/>
          <w:sz w:val="20"/>
          <w:szCs w:val="20"/>
        </w:rPr>
        <w:t>entregarán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 con la marca visible e intacta del fabricante.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Los materiales se deberán entregar con la envoltura original de fábrica intacta, en la que se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debe incluir el nombre del fabricante, marca y producto contenido.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El contratista recibirá, almacenará y protegerá del clima y daños de terceros el material </w:t>
      </w:r>
      <w:r w:rsidR="00020ECA">
        <w:rPr>
          <w:rFonts w:ascii="Arial" w:hAnsi="Arial" w:cs="Arial"/>
          <w:color w:val="000000"/>
          <w:sz w:val="20"/>
          <w:szCs w:val="20"/>
        </w:rPr>
        <w:t>y</w:t>
      </w:r>
      <w:r w:rsidR="00020ECA" w:rsidRPr="008C3E39">
        <w:rPr>
          <w:rFonts w:ascii="Arial" w:hAnsi="Arial" w:cs="Arial"/>
          <w:color w:val="000000"/>
          <w:sz w:val="20"/>
          <w:szCs w:val="20"/>
        </w:rPr>
        <w:t xml:space="preserve"> equipo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 requerido por este contrato, tanto el suministrado por él, como el suministrado por el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Propietario.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Todo el material rechazado, deberá ser retirado de la obra en el plazo de 24 horas, por el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interesado, pudiendo hacerlo en caso contrario la Supervisión de Obra, quien cargará al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Instalador los gastos que esa operación demande.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Todo material rechazado en obra será sustituido por material aprobado, de modo de no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retrasar el cronograma previsto.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Subcontratista será el único responsable de la calidad de los materiales suministrados, no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pudiendo deslindar la misma a terceros; a esos efectos tomará las medidas que estime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necesarias, efectuando los controles de calidad que entienda convenientes.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tensión nominal suministrada por UTE a la instalación eléctrica será 230V, 50 Hz, por lo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que todos los materiales eléctricos deberán ser 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para tensión nominal de 230 V tanto para</w:t>
      </w:r>
      <w:r w:rsidR="005266C9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elementos trifásicos como para elementos monofásicos, con una tolerancia de – 10 %</w:t>
      </w:r>
    </w:p>
    <w:p w:rsid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y + 6 %</w:t>
      </w:r>
      <w:r w:rsidRPr="008C3E39">
        <w:rPr>
          <w:rFonts w:ascii="Arial" w:hAnsi="Arial" w:cs="Arial"/>
          <w:color w:val="000000"/>
          <w:sz w:val="20"/>
          <w:szCs w:val="20"/>
        </w:rPr>
        <w:t>. A título de ejemplo, todas las lámparas y equipos auxiliares de las luminarias,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bobinas de contactores, bobinas de disparo, etc., deberán ser fabricadas para trabajar en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dichas tensiones nominales.</w:t>
      </w:r>
    </w:p>
    <w:p w:rsidR="007A3C6A" w:rsidRDefault="007A3C6A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.2. MANO DE OBRA:</w:t>
      </w:r>
    </w:p>
    <w:p w:rsidR="008C3E39" w:rsidRPr="008C3E39" w:rsidRDefault="00020ECA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>os trabajos serán ejecutados por personal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>experimentado bajo la supervisión de un Ingeniero o Técnico especializado, el que además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>será el representante técnico de la empresa instaladora, de acuerdo a las reglas del arte y del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>buen constructor.</w:t>
      </w:r>
    </w:p>
    <w:p w:rsidR="005266C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trabajos presentarán una vez terminados un aspecto correcto y con buena resistencia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mecánica, de acuerdo a los esfuerzos a los que puedan verse sometidos.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Todas las ubicaciones y alturas de puestas propuestas fue previamente coordinada y figura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en los </w:t>
      </w:r>
      <w:r w:rsidRPr="008C3E39">
        <w:rPr>
          <w:rFonts w:ascii="Arial" w:hAnsi="Arial" w:cs="Arial"/>
          <w:color w:val="000000"/>
          <w:sz w:val="20"/>
          <w:szCs w:val="20"/>
        </w:rPr>
        <w:t>planos correspondientes, debiéndose chequear la ubicación y alturas definitivas en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obra y coordinando </w:t>
      </w:r>
      <w:r w:rsidRPr="008C3E39">
        <w:rPr>
          <w:rFonts w:ascii="Arial" w:hAnsi="Arial" w:cs="Arial"/>
          <w:color w:val="000000"/>
          <w:sz w:val="20"/>
          <w:szCs w:val="20"/>
        </w:rPr>
        <w:t>con la Supervisión de Obra.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 especial, en locales donde la ubicación implique una coordinación específica, la ubicación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todas las puestas será verificada en obra.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Si en obra se solicitara el corrimiento de cualquiera de las puestas dentro de un mismo local,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ello no implicará aumento de costo alguno, a menos que implique deshacer trabajo ya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ejecutado.</w:t>
      </w:r>
    </w:p>
    <w:p w:rsid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Asimismo, no se reconocerán aumentos de costo si en la globalidad de la obra no se</w:t>
      </w:r>
      <w:r w:rsidR="005266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aumenta la cantidad de puestas.</w:t>
      </w:r>
    </w:p>
    <w:p w:rsidR="005266C9" w:rsidRPr="008C3E39" w:rsidRDefault="005266C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4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REGLAMENTACIONES Y TRAMITES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aplicarán las normas nacionales e internacionales y reglamentos vigentes en la materia.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particular se aplicarán cuando corresponda: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Symbol" w:hAnsi="Symbol" w:cs="Symbol"/>
          <w:color w:val="000000"/>
          <w:sz w:val="20"/>
          <w:szCs w:val="20"/>
        </w:rPr>
        <w:t></w:t>
      </w:r>
      <w:r w:rsidRPr="008C3E39">
        <w:rPr>
          <w:rFonts w:ascii="Symbol" w:hAnsi="Symbol" w:cs="Symbol"/>
          <w:color w:val="000000"/>
          <w:sz w:val="20"/>
          <w:szCs w:val="20"/>
        </w:rPr>
        <w:t></w:t>
      </w:r>
      <w:r w:rsidRPr="008C3E39">
        <w:rPr>
          <w:rFonts w:ascii="Arial" w:hAnsi="Arial" w:cs="Arial"/>
          <w:color w:val="000000"/>
          <w:sz w:val="20"/>
          <w:szCs w:val="20"/>
        </w:rPr>
        <w:t>Reglamento de Baja Tensión y Normas de Instalaciones Eléctricas de UTE. (Edición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1995 y sus Circulares Modificativas)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Symbol" w:hAnsi="Symbol" w:cs="Symbol"/>
          <w:color w:val="000000"/>
          <w:sz w:val="20"/>
          <w:szCs w:val="20"/>
        </w:rPr>
        <w:t></w:t>
      </w:r>
      <w:r w:rsidRPr="008C3E39">
        <w:rPr>
          <w:rFonts w:ascii="Symbol" w:hAnsi="Symbol" w:cs="Symbol"/>
          <w:color w:val="000000"/>
          <w:sz w:val="20"/>
          <w:szCs w:val="20"/>
        </w:rPr>
        <w:t></w:t>
      </w:r>
      <w:r w:rsidRPr="008C3E39">
        <w:rPr>
          <w:rFonts w:ascii="Arial" w:hAnsi="Arial" w:cs="Arial"/>
          <w:color w:val="000000"/>
          <w:sz w:val="20"/>
          <w:szCs w:val="20"/>
        </w:rPr>
        <w:t>Reglamento de Baja Tensión y Normas de Instalaciones de Enlace de la U.R.S.E.A. o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Ente Regulador correspondiente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Symbol" w:hAnsi="Symbol" w:cs="Symbol"/>
          <w:color w:val="000000"/>
          <w:sz w:val="20"/>
          <w:szCs w:val="20"/>
        </w:rPr>
        <w:t></w:t>
      </w:r>
      <w:r w:rsidRPr="008C3E39">
        <w:rPr>
          <w:rFonts w:ascii="Symbol" w:hAnsi="Symbol" w:cs="Symbol"/>
          <w:color w:val="000000"/>
          <w:sz w:val="20"/>
          <w:szCs w:val="20"/>
        </w:rPr>
        <w:t></w:t>
      </w:r>
      <w:r w:rsidRPr="008C3E39">
        <w:rPr>
          <w:rFonts w:ascii="Arial" w:hAnsi="Arial" w:cs="Arial"/>
          <w:color w:val="000000"/>
          <w:sz w:val="20"/>
          <w:szCs w:val="20"/>
        </w:rPr>
        <w:t>Reglamento de A.N.TEL.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Symbol" w:hAnsi="Symbol" w:cs="Symbol"/>
          <w:color w:val="000000"/>
          <w:sz w:val="20"/>
          <w:szCs w:val="20"/>
        </w:rPr>
        <w:t></w:t>
      </w:r>
      <w:r w:rsidRPr="008C3E39">
        <w:rPr>
          <w:rFonts w:ascii="Symbol" w:hAnsi="Symbol" w:cs="Symbol"/>
          <w:color w:val="000000"/>
          <w:sz w:val="20"/>
          <w:szCs w:val="20"/>
        </w:rPr>
        <w:t></w:t>
      </w:r>
      <w:r w:rsidRPr="008C3E39">
        <w:rPr>
          <w:rFonts w:ascii="Arial" w:hAnsi="Arial" w:cs="Arial"/>
          <w:color w:val="000000"/>
          <w:sz w:val="20"/>
          <w:szCs w:val="20"/>
        </w:rPr>
        <w:t>Ordenanzas de la o las Intendencias Municipales correspondientes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Symbol" w:hAnsi="Symbol" w:cs="Symbol"/>
          <w:color w:val="000000"/>
          <w:sz w:val="20"/>
          <w:szCs w:val="20"/>
        </w:rPr>
        <w:t></w:t>
      </w:r>
      <w:r w:rsidRPr="008C3E39">
        <w:rPr>
          <w:rFonts w:ascii="Symbol" w:hAnsi="Symbol" w:cs="Symbol"/>
          <w:color w:val="000000"/>
          <w:sz w:val="20"/>
          <w:szCs w:val="20"/>
        </w:rPr>
        <w:t></w:t>
      </w:r>
      <w:r w:rsidRPr="008C3E39">
        <w:rPr>
          <w:rFonts w:ascii="Arial" w:hAnsi="Arial" w:cs="Arial"/>
          <w:color w:val="000000"/>
          <w:sz w:val="20"/>
          <w:szCs w:val="20"/>
        </w:rPr>
        <w:t>Reglamentaciones del Banco de Seguros del Estado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Symbol" w:hAnsi="Symbol" w:cs="Symbol"/>
          <w:color w:val="000000"/>
          <w:sz w:val="20"/>
          <w:szCs w:val="20"/>
        </w:rPr>
        <w:t></w:t>
      </w:r>
      <w:r w:rsidRPr="008C3E39">
        <w:rPr>
          <w:rFonts w:ascii="Symbol" w:hAnsi="Symbol" w:cs="Symbol"/>
          <w:color w:val="000000"/>
          <w:sz w:val="20"/>
          <w:szCs w:val="20"/>
        </w:rPr>
        <w:t></w:t>
      </w:r>
      <w:r w:rsidRPr="008C3E39">
        <w:rPr>
          <w:rFonts w:ascii="Arial" w:hAnsi="Arial" w:cs="Arial"/>
          <w:color w:val="000000"/>
          <w:sz w:val="20"/>
          <w:szCs w:val="20"/>
        </w:rPr>
        <w:t>Directivas de la Dirección Nacional de Bomberos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Symbol" w:hAnsi="Symbol" w:cs="Symbol"/>
          <w:color w:val="000000"/>
          <w:sz w:val="20"/>
          <w:szCs w:val="20"/>
        </w:rPr>
        <w:t></w:t>
      </w:r>
      <w:r w:rsidRPr="008C3E39">
        <w:rPr>
          <w:rFonts w:ascii="Symbol" w:hAnsi="Symbol" w:cs="Symbol"/>
          <w:color w:val="000000"/>
          <w:sz w:val="20"/>
          <w:szCs w:val="20"/>
        </w:rPr>
        <w:t></w:t>
      </w:r>
      <w:r w:rsidRPr="008C3E39">
        <w:rPr>
          <w:rFonts w:ascii="Arial" w:hAnsi="Arial" w:cs="Arial"/>
          <w:color w:val="000000"/>
          <w:sz w:val="20"/>
          <w:szCs w:val="20"/>
        </w:rPr>
        <w:t>Normativas del Ministerio del Trabajo y Seguridad Social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Symbol" w:hAnsi="Symbol" w:cs="Symbol"/>
          <w:color w:val="000000"/>
          <w:sz w:val="20"/>
          <w:szCs w:val="20"/>
        </w:rPr>
        <w:t></w:t>
      </w:r>
      <w:r w:rsidRPr="008C3E39">
        <w:rPr>
          <w:rFonts w:ascii="Symbol" w:hAnsi="Symbol" w:cs="Symbol"/>
          <w:color w:val="000000"/>
          <w:sz w:val="20"/>
          <w:szCs w:val="20"/>
        </w:rPr>
        <w:t></w:t>
      </w:r>
      <w:r w:rsidRPr="008C3E39">
        <w:rPr>
          <w:rFonts w:ascii="Arial" w:hAnsi="Arial" w:cs="Arial"/>
          <w:color w:val="000000"/>
          <w:sz w:val="20"/>
          <w:szCs w:val="20"/>
        </w:rPr>
        <w:t>Directivas del Ministerio del Interior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Symbol" w:hAnsi="Symbol" w:cs="Symbol"/>
          <w:color w:val="000000"/>
          <w:sz w:val="20"/>
          <w:szCs w:val="20"/>
        </w:rPr>
        <w:t></w:t>
      </w:r>
      <w:r w:rsidRPr="008C3E39">
        <w:rPr>
          <w:rFonts w:ascii="Symbol" w:hAnsi="Symbol" w:cs="Symbol"/>
          <w:color w:val="000000"/>
          <w:sz w:val="20"/>
          <w:szCs w:val="20"/>
        </w:rPr>
        <w:t></w:t>
      </w:r>
      <w:r w:rsidRPr="008C3E39">
        <w:rPr>
          <w:rFonts w:ascii="Arial" w:hAnsi="Arial" w:cs="Arial"/>
          <w:color w:val="000000"/>
          <w:sz w:val="20"/>
          <w:szCs w:val="20"/>
        </w:rPr>
        <w:t>Normas de U.N.I.T.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Symbol" w:hAnsi="Symbol" w:cs="Symbol"/>
          <w:color w:val="000000"/>
          <w:sz w:val="20"/>
          <w:szCs w:val="20"/>
        </w:rPr>
        <w:t></w:t>
      </w:r>
      <w:r w:rsidRPr="008C3E39">
        <w:rPr>
          <w:rFonts w:ascii="Symbol" w:hAnsi="Symbol" w:cs="Symbol"/>
          <w:color w:val="000000"/>
          <w:sz w:val="20"/>
          <w:szCs w:val="20"/>
        </w:rPr>
        <w:t></w:t>
      </w:r>
      <w:r w:rsidRPr="008C3E39">
        <w:rPr>
          <w:rFonts w:ascii="Arial" w:hAnsi="Arial" w:cs="Arial"/>
          <w:color w:val="000000"/>
          <w:sz w:val="20"/>
          <w:szCs w:val="20"/>
        </w:rPr>
        <w:t>Normas Internacionales: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Courier" w:hAnsi="Courier" w:cs="Courier"/>
          <w:color w:val="000000"/>
          <w:sz w:val="20"/>
          <w:szCs w:val="20"/>
        </w:rPr>
        <w:t xml:space="preserve">o </w:t>
      </w:r>
      <w:r w:rsidRPr="008C3E39">
        <w:rPr>
          <w:rFonts w:ascii="Arial" w:hAnsi="Arial" w:cs="Arial"/>
          <w:color w:val="000000"/>
          <w:sz w:val="20"/>
          <w:szCs w:val="20"/>
        </w:rPr>
        <w:t>I.E.E.E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Courier" w:hAnsi="Courier" w:cs="Courier"/>
          <w:color w:val="000000"/>
          <w:sz w:val="20"/>
          <w:szCs w:val="20"/>
        </w:rPr>
        <w:t xml:space="preserve">o </w:t>
      </w:r>
      <w:r w:rsidRPr="008C3E39">
        <w:rPr>
          <w:rFonts w:ascii="Arial" w:hAnsi="Arial" w:cs="Arial"/>
          <w:color w:val="000000"/>
          <w:sz w:val="20"/>
          <w:szCs w:val="20"/>
        </w:rPr>
        <w:t>IEC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Courier" w:hAnsi="Courier" w:cs="Courier"/>
          <w:color w:val="000000"/>
          <w:sz w:val="20"/>
          <w:szCs w:val="20"/>
        </w:rPr>
        <w:t xml:space="preserve">o </w:t>
      </w:r>
      <w:r w:rsidRPr="008C3E39">
        <w:rPr>
          <w:rFonts w:ascii="Arial" w:hAnsi="Arial" w:cs="Arial"/>
          <w:color w:val="000000"/>
          <w:sz w:val="20"/>
          <w:szCs w:val="20"/>
        </w:rPr>
        <w:t>VDE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Courier" w:hAnsi="Courier" w:cs="Courier"/>
          <w:color w:val="000000"/>
          <w:sz w:val="20"/>
          <w:szCs w:val="20"/>
        </w:rPr>
        <w:lastRenderedPageBreak/>
        <w:t xml:space="preserve">o </w:t>
      </w:r>
      <w:r w:rsidRPr="008C3E39">
        <w:rPr>
          <w:rFonts w:ascii="Arial" w:hAnsi="Arial" w:cs="Arial"/>
          <w:color w:val="000000"/>
          <w:sz w:val="20"/>
          <w:szCs w:val="20"/>
        </w:rPr>
        <w:t>NEMA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Courier" w:hAnsi="Courier" w:cs="Courier"/>
          <w:color w:val="000000"/>
          <w:sz w:val="20"/>
          <w:szCs w:val="20"/>
        </w:rPr>
        <w:t xml:space="preserve">o </w:t>
      </w:r>
      <w:r w:rsidRPr="008C3E39">
        <w:rPr>
          <w:rFonts w:ascii="Arial" w:hAnsi="Arial" w:cs="Arial"/>
          <w:color w:val="000000"/>
          <w:sz w:val="20"/>
          <w:szCs w:val="20"/>
        </w:rPr>
        <w:t>ASTM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Courier" w:hAnsi="Courier" w:cs="Courier"/>
          <w:color w:val="000000"/>
          <w:sz w:val="20"/>
          <w:szCs w:val="20"/>
        </w:rPr>
        <w:t xml:space="preserve">o </w:t>
      </w:r>
      <w:r w:rsidRPr="008C3E39">
        <w:rPr>
          <w:rFonts w:ascii="Arial" w:hAnsi="Arial" w:cs="Arial"/>
          <w:color w:val="000000"/>
          <w:sz w:val="20"/>
          <w:szCs w:val="20"/>
        </w:rPr>
        <w:t>CN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Courier" w:hAnsi="Courier" w:cs="Courier"/>
          <w:color w:val="000000"/>
          <w:sz w:val="20"/>
          <w:szCs w:val="20"/>
        </w:rPr>
        <w:t xml:space="preserve">o </w:t>
      </w:r>
      <w:r w:rsidRPr="008C3E39">
        <w:rPr>
          <w:rFonts w:ascii="Arial" w:hAnsi="Arial" w:cs="Arial"/>
          <w:color w:val="000000"/>
          <w:sz w:val="20"/>
          <w:szCs w:val="20"/>
        </w:rPr>
        <w:t>NFC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Courier" w:hAnsi="Courier" w:cs="Courier"/>
          <w:color w:val="000000"/>
          <w:sz w:val="20"/>
          <w:szCs w:val="20"/>
        </w:rPr>
        <w:t xml:space="preserve">o </w:t>
      </w:r>
      <w:r w:rsidRPr="008C3E39">
        <w:rPr>
          <w:rFonts w:ascii="Arial" w:hAnsi="Arial" w:cs="Arial"/>
          <w:color w:val="000000"/>
          <w:sz w:val="20"/>
          <w:szCs w:val="20"/>
        </w:rPr>
        <w:t>DIN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Courier" w:hAnsi="Courier" w:cs="Courier"/>
          <w:color w:val="000000"/>
          <w:sz w:val="20"/>
          <w:szCs w:val="20"/>
        </w:rPr>
        <w:t xml:space="preserve">o </w:t>
      </w:r>
      <w:r w:rsidRPr="008C3E39">
        <w:rPr>
          <w:rFonts w:ascii="Arial" w:hAnsi="Arial" w:cs="Arial"/>
          <w:color w:val="000000"/>
          <w:sz w:val="20"/>
          <w:szCs w:val="20"/>
        </w:rPr>
        <w:t>BSC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Courier" w:hAnsi="Courier" w:cs="Courier"/>
          <w:color w:val="000000"/>
          <w:sz w:val="20"/>
          <w:szCs w:val="20"/>
        </w:rPr>
        <w:t xml:space="preserve">o </w:t>
      </w:r>
      <w:r w:rsidRPr="008C3E39">
        <w:rPr>
          <w:rFonts w:ascii="Arial" w:hAnsi="Arial" w:cs="Arial"/>
          <w:color w:val="000000"/>
          <w:sz w:val="20"/>
          <w:szCs w:val="20"/>
        </w:rPr>
        <w:t>N.F.P.A.</w:t>
      </w:r>
    </w:p>
    <w:p w:rsidR="00A5200A" w:rsidRDefault="00A5200A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A5200A" w:rsidRDefault="00A5200A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La Empresa Instaladora reconocida como Categoría A o B </w:t>
      </w:r>
      <w:r w:rsidR="00A5200A">
        <w:rPr>
          <w:rFonts w:ascii="Arial" w:hAnsi="Arial" w:cs="Arial"/>
          <w:color w:val="000000"/>
          <w:sz w:val="20"/>
          <w:szCs w:val="20"/>
        </w:rPr>
        <w:t xml:space="preserve">o C </w:t>
      </w:r>
      <w:r w:rsidRPr="008C3E39">
        <w:rPr>
          <w:rFonts w:ascii="Arial" w:hAnsi="Arial" w:cs="Arial"/>
          <w:color w:val="000000"/>
          <w:sz w:val="20"/>
          <w:szCs w:val="20"/>
        </w:rPr>
        <w:t>del Reglamento de UTE o su</w:t>
      </w:r>
      <w:r w:rsidR="00A520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correspondiente de la Reglamentación vigente del ente regulador, se responsabilizará por el</w:t>
      </w:r>
      <w:r w:rsidR="00A520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cumplimiento de las Normas vigentes, debiendo adaptar en cada caso el proyecto si es</w:t>
      </w:r>
      <w:r w:rsidR="00A520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necesario a efectos de cumplir con las reglamentaciones citadas, sin costo alguno. Toda</w:t>
      </w:r>
      <w:r w:rsidR="00A520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modificación deberá ser aprobada previamente por el Supervisor de Obras.</w:t>
      </w:r>
    </w:p>
    <w:p w:rsidR="00A5200A" w:rsidRDefault="00A5200A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5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CARGA PREVISTA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Para atender las necesidades de consumo de las instalaciones del </w:t>
      </w:r>
      <w:r w:rsidR="00A5200A">
        <w:rPr>
          <w:rFonts w:ascii="Arial" w:hAnsi="Arial" w:cs="Arial"/>
          <w:color w:val="000000"/>
          <w:sz w:val="20"/>
          <w:szCs w:val="20"/>
        </w:rPr>
        <w:t>Centro</w:t>
      </w:r>
      <w:r w:rsidRPr="008C3E39">
        <w:rPr>
          <w:rFonts w:ascii="Arial" w:hAnsi="Arial" w:cs="Arial"/>
          <w:color w:val="000000"/>
          <w:sz w:val="20"/>
          <w:szCs w:val="20"/>
        </w:rPr>
        <w:t>, se gestionará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ante UTE una carga </w:t>
      </w:r>
      <w:r w:rsidR="00A5200A">
        <w:rPr>
          <w:rFonts w:ascii="Arial" w:hAnsi="Arial" w:cs="Arial"/>
          <w:color w:val="000000"/>
          <w:sz w:val="20"/>
          <w:szCs w:val="20"/>
        </w:rPr>
        <w:t>según determine proyecto del Oferente</w:t>
      </w:r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Contratista coordinará cualquier trámite necesario para la solicitud del suministro de</w:t>
      </w:r>
      <w:r w:rsidR="00A520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energía ante UTE o ante el ente regulador correspondiente, quedando todos éstos y todos los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costos que originen a su cargo.</w:t>
      </w:r>
    </w:p>
    <w:p w:rsidR="00A5200A" w:rsidRDefault="00A5200A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6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PROVISORIO DE OBRA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el provisorio de obra se solicitará la carga necesaria para la realización de las obras, en</w:t>
      </w:r>
      <w:r w:rsidR="00A520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coordinación con el Contratista principal y demás subcontratos, debiéndose la instalación</w:t>
      </w:r>
      <w:r w:rsidR="00A520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provisoria ajustarse a las Normativas de UTE., distribuidor o ente regulador. El trámite y los</w:t>
      </w:r>
      <w:r w:rsidR="00A520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costos que se originen serán por cuenta del Contratista, debiendo la instalación cumplir con</w:t>
      </w:r>
      <w:r w:rsidR="00A520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las Normativas del Banco de Seguros del Estado y de Ministerio de Trabajo y Seguridad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Social.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Queda por cuenta del Contratista el suministro, instalación y mantenimiento de la iluminación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y fuerza motriz provisoria que la obra necesite para su ejecución, con los tableros, alargues,</w:t>
      </w:r>
      <w:r w:rsidR="00A5200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puestas de iluminación, tomacorrientes, transformadores de aislamiento, protecciones,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etc..</w:t>
      </w:r>
      <w:proofErr w:type="gramEnd"/>
    </w:p>
    <w:p w:rsidR="00A5200A" w:rsidRDefault="00A5200A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7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PLANOS</w:t>
      </w:r>
    </w:p>
    <w:p w:rsidR="003875C8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Además de esta Memoria, el proyecto incluye un </w:t>
      </w:r>
      <w:r w:rsidR="00016EE9">
        <w:rPr>
          <w:rFonts w:ascii="Arial" w:hAnsi="Arial" w:cs="Arial"/>
          <w:color w:val="000000"/>
          <w:sz w:val="20"/>
          <w:szCs w:val="20"/>
        </w:rPr>
        <w:t>plano con ubicación de puestas,</w:t>
      </w:r>
      <w:r w:rsidR="003875C8">
        <w:rPr>
          <w:rFonts w:ascii="Arial" w:hAnsi="Arial" w:cs="Arial"/>
          <w:color w:val="000000"/>
          <w:sz w:val="20"/>
          <w:szCs w:val="20"/>
        </w:rPr>
        <w:t xml:space="preserve"> tomas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, </w:t>
      </w:r>
      <w:r w:rsidR="00016EE9">
        <w:rPr>
          <w:rFonts w:ascii="Arial" w:hAnsi="Arial" w:cs="Arial"/>
          <w:color w:val="000000"/>
          <w:sz w:val="20"/>
          <w:szCs w:val="20"/>
        </w:rPr>
        <w:t>equipos de aire acondicionado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="00016EE9">
        <w:rPr>
          <w:rFonts w:ascii="Arial" w:hAnsi="Arial" w:cs="Arial"/>
          <w:color w:val="000000"/>
          <w:sz w:val="20"/>
          <w:szCs w:val="20"/>
        </w:rPr>
        <w:t>(unidad interior y exterior)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y planillas de luminarias. </w:t>
      </w:r>
    </w:p>
    <w:p w:rsidR="003875C8" w:rsidRPr="003875C8" w:rsidRDefault="003875C8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875C8">
        <w:rPr>
          <w:rFonts w:ascii="Arial" w:hAnsi="Arial" w:cs="Arial"/>
          <w:b/>
          <w:color w:val="000000"/>
          <w:sz w:val="20"/>
          <w:szCs w:val="20"/>
        </w:rPr>
        <w:t>El oferente deberá completar los planos, detalles y diagramas unifilares para la correcta ejecución de las obras.</w:t>
      </w:r>
      <w:r w:rsidR="00235692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Empresa Instaladora deberá confeccionar los planos, cálculos y diagramas unifilares a</w:t>
      </w:r>
      <w:r w:rsidR="003875C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escalas adecuadas, necesarios para la eventual tramitación ante UTE, distribuidor o ente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regulador, incluyendo en los mismos las modificaciones que surjan durante el desarrollo de la</w:t>
      </w:r>
      <w:r w:rsidR="003875C8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Obra..</w:t>
      </w:r>
      <w:proofErr w:type="gramEnd"/>
    </w:p>
    <w:p w:rsidR="003875C8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Cualquier cambio 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o </w:t>
      </w:r>
      <w:r w:rsidRPr="008C3E39">
        <w:rPr>
          <w:rFonts w:ascii="Arial" w:hAnsi="Arial" w:cs="Arial"/>
          <w:color w:val="000000"/>
          <w:sz w:val="20"/>
          <w:szCs w:val="20"/>
        </w:rPr>
        <w:t>modificación a los planos, necesario</w:t>
      </w:r>
      <w:r w:rsidR="00020ECA">
        <w:rPr>
          <w:rFonts w:ascii="Arial" w:hAnsi="Arial" w:cs="Arial"/>
          <w:color w:val="000000"/>
          <w:sz w:val="20"/>
          <w:szCs w:val="20"/>
        </w:rPr>
        <w:t>s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 para adaptar la instalación a las</w:t>
      </w:r>
      <w:r w:rsidR="003875C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facilidades de la construcción o para adaptar el trabajo debido a otras marcas y/o</w:t>
      </w:r>
      <w:r w:rsidR="003875C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reglamentaciones, deberá ser sometido a la aprobación de la Supervisión de Obra antes de</w:t>
      </w:r>
      <w:r w:rsidR="003875C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llevarse a cabo.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la propuesta deberán detallar con claridad las razones de los cambios sugeridos.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caso de aprobación por parte de ésta, el contratista indicará todas las modificaciones o</w:t>
      </w:r>
      <w:r w:rsidR="003875C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cambios en un juego de copias que deberá estar disponible durante la construcción en la</w:t>
      </w:r>
      <w:r w:rsidR="003875C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obra. Modificaciones en el trazado y/o especificaciones que produzcan un cambio en el precio</w:t>
      </w:r>
      <w:r w:rsidR="003875C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del contrato requerirán la aprobación de la Supervisión de Obra.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Ninguna reclamación será concedida a menos que haya sido autorizada por escrito antes de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su realización.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Al finalizar la obra el Contratista entregará tres juegos de copias de los planos y de los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diagramas unifilares, debidamente actualizados (cada juego compuesto por una copia en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papel, y por un CD con los archivos correspondientes), una para </w:t>
      </w:r>
      <w:r w:rsidR="00B72FB4">
        <w:rPr>
          <w:rFonts w:ascii="Arial" w:hAnsi="Arial" w:cs="Arial"/>
          <w:color w:val="000000"/>
          <w:sz w:val="20"/>
          <w:szCs w:val="20"/>
        </w:rPr>
        <w:t>el Centro CAIF</w:t>
      </w:r>
      <w:r w:rsidRPr="008C3E39">
        <w:rPr>
          <w:rFonts w:ascii="Arial" w:hAnsi="Arial" w:cs="Arial"/>
          <w:color w:val="000000"/>
          <w:sz w:val="20"/>
          <w:szCs w:val="20"/>
        </w:rPr>
        <w:t>, otra para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la CND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y otra para el </w:t>
      </w:r>
      <w:r w:rsidR="00B72FB4">
        <w:rPr>
          <w:rFonts w:ascii="Arial" w:hAnsi="Arial" w:cs="Arial"/>
          <w:color w:val="000000"/>
          <w:sz w:val="20"/>
          <w:szCs w:val="20"/>
        </w:rPr>
        <w:t>INAU</w:t>
      </w:r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forma análoga se entregarán 3 juegos de Documentaciones Técnicas, con folletos y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características Técnicas, además de los Manuales de Uso y Mantenimiento de todos los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componentes del Sistema.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 la documentación a entregar será en español.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Cada copia se entregará completa, directamente a cada destinatario, debiéndose presentar a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la Supervisión de Obra los recibos correspondientes firmados por cada parte.</w:t>
      </w:r>
    </w:p>
    <w:p w:rsidR="00B72FB4" w:rsidRDefault="00B72FB4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B72FB4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8</w:t>
      </w:r>
      <w:r w:rsidR="008C3E39" w:rsidRPr="008C3E39">
        <w:rPr>
          <w:rFonts w:ascii="Arial" w:hAnsi="Arial" w:cs="Arial"/>
          <w:b/>
          <w:bCs/>
          <w:color w:val="000000"/>
          <w:sz w:val="20"/>
          <w:szCs w:val="20"/>
        </w:rPr>
        <w:t>. PLAZOS</w:t>
      </w:r>
    </w:p>
    <w:p w:rsid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Regirá lo expresado en el Pliego de Condiciones Particulares.</w:t>
      </w:r>
    </w:p>
    <w:p w:rsidR="00B72FB4" w:rsidRDefault="00B72FB4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9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COORDINACIONES EN OBRA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Sub-contratista de eléctrica deberá coordinar en obra con la Supervisión de Obra y otros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Sub-contratos, para solucionar posibles problemas que puedan surgir debidos a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interferencias, modificando el proyecto base si es necesario, sin que implique aumento de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costos.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general en cada caso se marcan los límites de responsabilidad, pero de existir duda se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estará a lo que disponga la Supervisión de Obra.</w:t>
      </w:r>
    </w:p>
    <w:p w:rsidR="00B72FB4" w:rsidRDefault="00B72FB4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20ECA" w:rsidRDefault="00020ECA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0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COTIZACION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cotizará la ejecución con materiales de las instalaciones que figuran en estos recaudos. En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cualquier caso el oferente será el único responsable de que en obra no falten materiales.</w:t>
      </w:r>
    </w:p>
    <w:p w:rsid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En caso de dudas sobre el cumplimiento de las normas solicitadas para los materiales, los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mismos podrán ser probados, siendo de cargo del Sub-contratista todos los costos que dichos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ensayos o el rechazo de dichos elementos signifique.</w:t>
      </w:r>
    </w:p>
    <w:p w:rsidR="007A3C6A" w:rsidRDefault="007A3C6A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7A3C6A" w:rsidRPr="008C3E39" w:rsidRDefault="007A3C6A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1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RECEPCIONES Y GARANTIA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entregarán las instalaciones en perfecto estado y se deberá reemplazar sin cargo todo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material o trabajo que presente defectos de fabricación o instalación. Los reemplazos de los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materiales o trabajos no deberán afectar los plazos del cronograma de obra.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conservación y mantenimiento de las instalaciones eléctricas serán responsabilidad del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subcontratista de eléctrica hasta que se haya realizado la recepción definitiva.</w:t>
      </w:r>
    </w:p>
    <w:p w:rsidR="00B72FB4" w:rsidRDefault="00B72FB4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20ECA" w:rsidRDefault="00020ECA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2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RECEPCION PROVISORIA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Las instalaciones serán inspeccionadas parcialmente durante el transcurso de los trabajos,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debiendo el Instalador realizar a su exclusivo cargo todos los ajustes que le sean exigidos por la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Supervisión de Obra.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La 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 xml:space="preserve">Recepción Provisoria </w:t>
      </w:r>
      <w:r w:rsidRPr="008C3E39">
        <w:rPr>
          <w:rFonts w:ascii="Arial" w:hAnsi="Arial" w:cs="Arial"/>
          <w:color w:val="000000"/>
          <w:sz w:val="20"/>
          <w:szCs w:val="20"/>
        </w:rPr>
        <w:t>de las Obras de Eléctrica se realizará una vez probadas las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instalaciones y estando éstas en perfectas condiciones de funcionamiento y una vez que se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hayan recibido todos los planos y documentaciones solicitadas. Se podrán efectuar</w:t>
      </w:r>
      <w:r w:rsidR="00B72FB4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recepciones parciales, debidamente documentadas.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estas instancias la empresa realizará a su costo los siguientes ensayos de las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instalaciones: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TimesNewRoman" w:hAnsi="TimesNewRoman" w:cs="TimesNewRoman"/>
          <w:color w:val="000000"/>
          <w:sz w:val="20"/>
          <w:szCs w:val="20"/>
        </w:rPr>
        <w:t xml:space="preserve">- </w:t>
      </w:r>
      <w:r w:rsidRPr="008C3E39">
        <w:rPr>
          <w:rFonts w:ascii="Arial" w:hAnsi="Arial" w:cs="Arial"/>
          <w:color w:val="000000"/>
          <w:sz w:val="20"/>
          <w:szCs w:val="20"/>
        </w:rPr>
        <w:t>Ensayo de funcionamiento de todas los elementos activos o pasivos, protecciones,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sistemas de control automático, cableados, etc.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TimesNewRoman" w:hAnsi="TimesNewRoman" w:cs="TimesNewRoman"/>
          <w:color w:val="000000"/>
          <w:sz w:val="20"/>
          <w:szCs w:val="20"/>
        </w:rPr>
        <w:t xml:space="preserve">- </w:t>
      </w:r>
      <w:r w:rsidRPr="008C3E39">
        <w:rPr>
          <w:rFonts w:ascii="Arial" w:hAnsi="Arial" w:cs="Arial"/>
          <w:color w:val="000000"/>
          <w:sz w:val="20"/>
          <w:szCs w:val="20"/>
        </w:rPr>
        <w:t>Medidas de resistencia de las Puestas a Tierra Artificiales. Se entregarán las planillas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 los resultados satisfactorios de todas las puestas.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TimesNewRoman" w:hAnsi="TimesNewRoman" w:cs="TimesNewRoman"/>
          <w:color w:val="000000"/>
          <w:sz w:val="20"/>
          <w:szCs w:val="20"/>
        </w:rPr>
        <w:t xml:space="preserve">- </w:t>
      </w:r>
      <w:r w:rsidRPr="008C3E39">
        <w:rPr>
          <w:rFonts w:ascii="Arial" w:hAnsi="Arial" w:cs="Arial"/>
          <w:color w:val="000000"/>
          <w:sz w:val="20"/>
          <w:szCs w:val="20"/>
        </w:rPr>
        <w:t>Medidas de resistencia de la Puesta a Tierra Artificial del Sistema de Descargas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Atmosféricas. Se entregarán las planillas y documentación con resultados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satisfactorios.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TimesNewRoman" w:hAnsi="TimesNewRoman" w:cs="TimesNewRoman"/>
          <w:color w:val="000000"/>
          <w:sz w:val="20"/>
          <w:szCs w:val="20"/>
        </w:rPr>
        <w:t xml:space="preserve">- </w:t>
      </w:r>
      <w:r w:rsidRPr="008C3E39">
        <w:rPr>
          <w:rFonts w:ascii="Arial" w:hAnsi="Arial" w:cs="Arial"/>
          <w:color w:val="000000"/>
          <w:sz w:val="20"/>
          <w:szCs w:val="20"/>
        </w:rPr>
        <w:t>Verificación de continuidad y resistencia de puesta a tierra de la red colectora de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tierras. Se entregarán planillas con los resultados satisfactorios de mediciones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realizadas.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TimesNewRoman" w:hAnsi="TimesNewRoman" w:cs="TimesNewRoman"/>
          <w:color w:val="000000"/>
          <w:sz w:val="20"/>
          <w:szCs w:val="20"/>
        </w:rPr>
        <w:t xml:space="preserve">- </w:t>
      </w:r>
      <w:r w:rsidRPr="008C3E39">
        <w:rPr>
          <w:rFonts w:ascii="Arial" w:hAnsi="Arial" w:cs="Arial"/>
          <w:color w:val="000000"/>
          <w:sz w:val="20"/>
          <w:szCs w:val="20"/>
        </w:rPr>
        <w:t>Prueba de luminarias, entregándose la documentación comprobatoria de su correcto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funcionamiento.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TimesNewRoman" w:hAnsi="TimesNewRoman" w:cs="TimesNewRoman"/>
          <w:color w:val="000000"/>
          <w:sz w:val="20"/>
          <w:szCs w:val="20"/>
        </w:rPr>
        <w:t xml:space="preserve">- </w:t>
      </w:r>
      <w:r w:rsidRPr="008C3E39">
        <w:rPr>
          <w:rFonts w:ascii="Arial" w:hAnsi="Arial" w:cs="Arial"/>
          <w:color w:val="000000"/>
          <w:sz w:val="20"/>
          <w:szCs w:val="20"/>
        </w:rPr>
        <w:t>Medidas de aislación. Se entregarán las planillas con las con resultados satisfactorios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todas las derivaciones.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TimesNewRoman" w:hAnsi="TimesNewRoman" w:cs="TimesNewRoman"/>
          <w:color w:val="000000"/>
          <w:sz w:val="20"/>
          <w:szCs w:val="20"/>
        </w:rPr>
        <w:t xml:space="preserve">- </w:t>
      </w:r>
      <w:r w:rsidRPr="008C3E39">
        <w:rPr>
          <w:rFonts w:ascii="Arial" w:hAnsi="Arial" w:cs="Arial"/>
          <w:color w:val="000000"/>
          <w:sz w:val="20"/>
          <w:szCs w:val="20"/>
        </w:rPr>
        <w:t>Verificación de equilibrio de la distribución de la carga en las tres fases de los tableros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trifásicos. Se entregarán las planillas con los resultados satisfactorios de las medias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realizadas en distintos estados de carga de la instalación.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TimesNewRoman" w:hAnsi="TimesNewRoman" w:cs="TimesNewRoman"/>
          <w:color w:val="000000"/>
          <w:sz w:val="20"/>
          <w:szCs w:val="20"/>
        </w:rPr>
        <w:t xml:space="preserve">- </w:t>
      </w:r>
      <w:r w:rsidRPr="008C3E39">
        <w:rPr>
          <w:rFonts w:ascii="Arial" w:hAnsi="Arial" w:cs="Arial"/>
          <w:color w:val="000000"/>
          <w:sz w:val="20"/>
          <w:szCs w:val="20"/>
        </w:rPr>
        <w:t>Todo otro ensayo que la Supervisión de Obras solicite a fin de verificar el fiel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cumplimiento de lo solicitado.</w:t>
      </w:r>
    </w:p>
    <w:p w:rsidR="00557405" w:rsidRDefault="00557405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elaborará un acta en el cual figuren las observaciones que resulten de los ensayos e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inspecciones, comprometiéndose en la misma a solucionarlos en un plazo que se fijará.</w:t>
      </w:r>
    </w:p>
    <w:p w:rsid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Cumplido dicho plazo se procederá a verificar que se hayan solucionado las observaciones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mencionadas, documentándose por escrito en una nueva acta.</w:t>
      </w:r>
    </w:p>
    <w:p w:rsidR="007546DD" w:rsidRDefault="007546DD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RECEPCION DEFINITIVA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Recepción Definitiva de las obras de eléctrica será dada a solicitud del Contratista una vez</w:t>
      </w:r>
      <w:r w:rsidR="00557405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transcurrido el período de garantía y siempre y cuando el Instalador haya corregido todos los</w:t>
      </w:r>
      <w:r w:rsidR="00557405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defectos detectados en dicho período.</w:t>
      </w:r>
    </w:p>
    <w:p w:rsidR="00557405" w:rsidRDefault="00557405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20ECA" w:rsidRDefault="00020ECA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1.1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4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CERTIFICADO DE ORIGEN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contratista presentará los certificados del importador donde el fabricante de cada uno de estos</w:t>
      </w:r>
      <w:r w:rsidR="00557405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equipos y componentes acredite el origen de los mismos</w:t>
      </w:r>
      <w:r w:rsidR="00557405">
        <w:rPr>
          <w:rFonts w:ascii="Arial" w:hAnsi="Arial" w:cs="Arial"/>
          <w:color w:val="000000"/>
          <w:sz w:val="20"/>
          <w:szCs w:val="20"/>
        </w:rPr>
        <w:t>.</w:t>
      </w:r>
    </w:p>
    <w:p w:rsidR="00557405" w:rsidRDefault="00557405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535C57" w:rsidRDefault="00535C57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 DESCRIPCION DE LOS TRABAJOS</w:t>
      </w:r>
    </w:p>
    <w:p w:rsidR="00557405" w:rsidRDefault="00557405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2.1. INTRODUCCION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obra de referencia será realizada en una sola etapa en coordinación con las obras del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edificio.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La obra se hará en la modalidad 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"Llave en Mano"</w:t>
      </w:r>
      <w:r w:rsidRPr="008C3E39">
        <w:rPr>
          <w:rFonts w:ascii="Arial" w:hAnsi="Arial" w:cs="Arial"/>
          <w:color w:val="000000"/>
          <w:sz w:val="20"/>
          <w:szCs w:val="20"/>
        </w:rPr>
        <w:t>, es decir con todos los elementos instalados,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funcionando, probados y aprobados por la Supervisión de Obra. Serán de cargo del</w:t>
      </w:r>
      <w:r w:rsidR="00557405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contratista todos aquellos suministros que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aún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no estando explícitamente mencionados en las</w:t>
      </w:r>
      <w:r w:rsidR="00557405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presentes especificaciones sean necesarios para una correcta ejecución de los trabajos y un</w:t>
      </w:r>
      <w:r w:rsidR="00557405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buen funcionamiento de la instalación.</w:t>
      </w:r>
    </w:p>
    <w:p w:rsidR="00557405" w:rsidRDefault="00557405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2.2. TRABAJOS A REALIZAR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la Instalación Eléctrica y Lumínica de las Obras de referencia se realizarán todas las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instalaciones, montajes y suministros necesarios. En todos los trabajos se incluirán las obras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civiles, montajes electromecánicos, suministro de materiales, elementos accesorios, etc.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según los planos correspondientes. Se dejará constancia de toda modificación que difiera de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lo expresado en los planos, diagramas y memoria adjuntos, confeccionando los planos con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los trazados de líneas y ubicación de puestas definitivos, para que se pueda contar con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planos actualizados de la Instalación y para su eventual presentación ante UTE., distribuidor o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ente regulador.</w:t>
      </w:r>
    </w:p>
    <w:p w:rsidR="00D4680D" w:rsidRDefault="00D4680D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Todas las alturas y ubicaciones definitivas de las puestas se coordinarán en obra con la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Supervisión de Obras.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trabajos a realizar incluyen: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- Red de tierra y de la puesta a tierra general de la instalación.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Incluye el suministro, la instalación y conexión correspondiente, de los conductores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tierra (colector y derivaciones)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- Suministro e instalación de tableros de distribución generales 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- Suministro e instalación de tableros secundarios derivados.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- El Suministro, montaje y conexión de alimentación, derivaciones y aterramientos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tableros secundarios.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- El suministro de materiales y ejecución de todas las instalaciones de Iluminación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Interior, exterior, de tomacorrientes y de fuerza motriz.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- Alimentación de equipos de Aire Acondicionado según planos del proyecto.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- El suministro y ejecución de las canalizaciones, registros y plaquetas ciegas,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enhebradas con alambre guía para Red de Datos a instalar por otros.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- El suministro y ejecución de red de telefonía según se indica en el proyecto. 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- Suministro e instalación de sistema de alarmas de detección de intruso</w:t>
      </w:r>
      <w:r w:rsidR="00016EE9">
        <w:rPr>
          <w:rFonts w:ascii="Arial" w:hAnsi="Arial" w:cs="Arial"/>
          <w:color w:val="000000"/>
          <w:sz w:val="20"/>
          <w:szCs w:val="20"/>
        </w:rPr>
        <w:t xml:space="preserve"> que cubra el </w:t>
      </w:r>
      <w:r w:rsidR="00016EE9" w:rsidRPr="00016EE9">
        <w:rPr>
          <w:rFonts w:ascii="Arial" w:hAnsi="Arial" w:cs="Arial"/>
          <w:b/>
          <w:color w:val="000000"/>
          <w:sz w:val="20"/>
          <w:szCs w:val="20"/>
        </w:rPr>
        <w:t>interior y el exterior del edificio</w:t>
      </w:r>
      <w:r w:rsidR="00016EE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y de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detección de incendios completo según </w:t>
      </w:r>
      <w:r w:rsidR="00D4680D">
        <w:rPr>
          <w:rFonts w:ascii="Arial" w:hAnsi="Arial" w:cs="Arial"/>
          <w:color w:val="000000"/>
          <w:sz w:val="20"/>
          <w:szCs w:val="20"/>
        </w:rPr>
        <w:t>propuesta del oferente</w:t>
      </w:r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- Suministro e instalación de un sistema de protección contra descargas</w:t>
      </w:r>
      <w:r w:rsidR="00D468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atmosféricas.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- Pruebas, ensayos finales y puestos en marcha de las instalaciones.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- Confección de planos conforme a obra de las instalaciones ejecutadas.</w:t>
      </w:r>
    </w:p>
    <w:p w:rsidR="00D4680D" w:rsidRDefault="00D4680D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</w:t>
      </w:r>
      <w:r w:rsidR="00D2414D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CANALIZACIONES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los planos se indican los recorridos de todas las canalizaciones y la ubicación de las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puestas y Tableros. La ubicación y alturas definitivas de éstas, en caso de diferir, se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coordinarán previamente con la Supervisión de Obra. El corrimiento de una puesta dentro de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un mismo local no generará aumento de costo alguno, a menos que signifique deshacer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trabajo ya realizado, y siempre y cuando su instalación haya sido previamente coordinada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 la Supervisión de Obras.</w:t>
      </w:r>
    </w:p>
    <w:p w:rsidR="00D2414D" w:rsidRDefault="00D2414D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4</w:t>
      </w:r>
      <w:r w:rsidR="00B224D2">
        <w:rPr>
          <w:rFonts w:ascii="Arial" w:hAnsi="Arial" w:cs="Arial"/>
          <w:b/>
          <w:bCs/>
          <w:color w:val="000000"/>
          <w:sz w:val="20"/>
          <w:szCs w:val="20"/>
        </w:rPr>
        <w:t>. CAÑ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ERIAS</w:t>
      </w:r>
    </w:p>
    <w:p w:rsidR="00F64814" w:rsidRPr="00F64814" w:rsidRDefault="00F64814" w:rsidP="00F6481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64814">
        <w:rPr>
          <w:rFonts w:ascii="Arial" w:hAnsi="Arial" w:cs="Arial"/>
          <w:color w:val="000000"/>
          <w:sz w:val="20"/>
          <w:szCs w:val="20"/>
        </w:rPr>
        <w:t xml:space="preserve">Las canalizaciones por </w:t>
      </w:r>
      <w:proofErr w:type="spellStart"/>
      <w:r w:rsidRPr="00F64814">
        <w:rPr>
          <w:rFonts w:ascii="Arial" w:hAnsi="Arial" w:cs="Arial"/>
          <w:color w:val="000000"/>
          <w:sz w:val="20"/>
          <w:szCs w:val="20"/>
        </w:rPr>
        <w:t>isonanel</w:t>
      </w:r>
      <w:proofErr w:type="spellEnd"/>
      <w:r w:rsidRPr="00F64814">
        <w:rPr>
          <w:rFonts w:ascii="Arial" w:hAnsi="Arial" w:cs="Arial"/>
          <w:color w:val="000000"/>
          <w:sz w:val="20"/>
          <w:szCs w:val="20"/>
        </w:rPr>
        <w:t xml:space="preserve"> se realizar</w:t>
      </w:r>
      <w:r>
        <w:rPr>
          <w:rFonts w:ascii="Arial" w:hAnsi="Arial" w:cs="Arial"/>
          <w:color w:val="000000"/>
          <w:sz w:val="20"/>
          <w:szCs w:val="20"/>
        </w:rPr>
        <w:t>á</w:t>
      </w:r>
      <w:r w:rsidRPr="00F64814">
        <w:rPr>
          <w:rFonts w:ascii="Arial" w:hAnsi="Arial" w:cs="Arial"/>
          <w:color w:val="000000"/>
          <w:sz w:val="20"/>
          <w:szCs w:val="20"/>
        </w:rPr>
        <w:t>n dentro de éste coincidiendo con las juntas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D2414D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Las cañerías embutidas serán de PVC cuyos extremos se fijarán con bujes de plástico a las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cajas de registro o cajas de puestas. Las canalizaciones en pared y por contrapisos serán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protegidas con arena y P</w:t>
      </w:r>
      <w:r w:rsidR="00020ECA">
        <w:rPr>
          <w:rFonts w:ascii="Arial" w:hAnsi="Arial" w:cs="Arial"/>
          <w:color w:val="000000"/>
          <w:sz w:val="20"/>
          <w:szCs w:val="20"/>
        </w:rPr>
        <w:t>o</w:t>
      </w:r>
      <w:r w:rsidRPr="008C3E39">
        <w:rPr>
          <w:rFonts w:ascii="Arial" w:hAnsi="Arial" w:cs="Arial"/>
          <w:color w:val="000000"/>
          <w:sz w:val="20"/>
          <w:szCs w:val="20"/>
        </w:rPr>
        <w:t>rtland 3 x 1.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Las cañerías aparentes, que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quedaran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a la vista, se harán con caños de hierro galvanizado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"armables" tipo "DAISA", se deberá asegurar la continuidad eléctrica de cada empalme. En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caso de no lograrse valores satisfactorios, se procederá a mejorar dicha continuidad mediante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un conductor de cobre multifilar de 10 mm² de sección, unido eléctricamente al caño mediante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un terminal de bronce afirmado a un bulón de bronce soldado al caño, con arandela plana y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tuerca de bronce.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 duda o indefinición respecto a recorrido de canalizaciones o ubicación de elementos</w:t>
      </w:r>
      <w:r w:rsidR="00020E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deberá ser consultada con la Supervisión de Obra.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Las instalaciones subterráneas se ejecutarán utilizando el tipo de caño especificado, debiendo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 todos los casos tenderse las canalizaciones perfectamente alineadas manteniendo una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pendiente uniforme, de manera de impedir la formación de bolsas de agua intermedias entre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cámaras.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Todo tendido de caño subterráneo será inmediatamente protegido de solicitaciones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mecánicas mediante una capa de hormigón. Para el proceso de tendido se alisará y nivelará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el fondo de la zanja y se colocará un lecho de arena de no menos de 10 cm. de espesor.</w:t>
      </w:r>
    </w:p>
    <w:p w:rsid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Luego se tenderán los caños manteniéndose la pendiente solicitada, y se colocará otra capa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arena de 10 cm. de espesor. En caso de colocarse más de una capa de caños, se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continuará intercalándose capas de arena de igual espesor hasta terminar en arena. Para el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caso de zonas que puedan ser transitadas por vehículos, se cubrirá con una capa de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hormigón que cubra todo el lecho de arena y lo sobrepase a cada lado al menos en 10 cm.</w:t>
      </w:r>
    </w:p>
    <w:p w:rsidR="00D2414D" w:rsidRPr="008C3E39" w:rsidRDefault="00D2414D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p w:rsidR="00D2414D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las juntas de dilatación o de trabajo, las cañerías llevarán una vaina telescópica de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protección, por cada caño, de modo que la rotura de los mismos no impida el enhebrado o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reenhebrado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futuro.</w:t>
      </w:r>
    </w:p>
    <w:p w:rsidR="00D2414D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Todas las canalizaciones tendrán pendientes de por lo menos 1 % hacia las cámaras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exteriores, las cuales serán de fondo perdido con paredes de mampostería lustradas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interiormente con arena y </w:t>
      </w:r>
      <w:r w:rsidR="003E3F41" w:rsidRPr="008C3E39">
        <w:rPr>
          <w:rFonts w:ascii="Arial" w:hAnsi="Arial" w:cs="Arial"/>
          <w:color w:val="000000"/>
          <w:sz w:val="20"/>
          <w:szCs w:val="20"/>
        </w:rPr>
        <w:t>Portland</w:t>
      </w:r>
      <w:r w:rsidRPr="008C3E39">
        <w:rPr>
          <w:rFonts w:ascii="Arial" w:hAnsi="Arial" w:cs="Arial"/>
          <w:color w:val="000000"/>
          <w:sz w:val="20"/>
          <w:szCs w:val="20"/>
        </w:rPr>
        <w:t>. La pendiente de las canalizaciones se hará mediante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mediciones de los niveles del terreno.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entrada de los caños a dichas cámaras se hará en todos los casos a no menos de 15 cm.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del fondo (deberá coordinarse con otras cámaras y canalizaciones, en especial de sanitaria) y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</w:t>
      </w:r>
      <w:r w:rsidR="00D2414D">
        <w:rPr>
          <w:rFonts w:ascii="Arial" w:hAnsi="Arial" w:cs="Arial"/>
          <w:color w:val="000000"/>
          <w:sz w:val="20"/>
          <w:szCs w:val="20"/>
        </w:rPr>
        <w:t>l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 ras de las paredes, terminándose el empalme con las mismas de forma que no ofrezcan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aristas vivas que puedan dañar la aislación de los conductores durante el enhebrado.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No se admitirán empalmes en el interior de los caños ni, salvo especificación contraria, en las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cámaras.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Todas las cámaras estarán dotadas de tapa y marco de hormigón prefabricado con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terminación como piso en el interior del edificio; las que resulten ubicadas al exterior, deberán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poseer tapa y contratapa con junta que impida la entrada de agua al interior de las mismas.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Todas las líneas dentro de cámaras estarán enhebradas en conductor súper plástico.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tapado de zanjas correspondientes a canalizaciones eléctricas se efectuará siempre bajo el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directo control del Instalador.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el caso de cañerías embutidas en muros de ladrillo visto, el instalador deberá dejar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previstas todas las canalizaciones, cajas de salida y registros durante el proceso de armado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los muros, dado que una vez terminados dichos muros no podrán ser picados ni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canaleteados. </w:t>
      </w: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Si fuera necesario agregar canalizaciones a solicitud de la Supervisión de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Obras, se coordinará para realizar las mismas en forma aparente en hierro.</w:t>
      </w:r>
    </w:p>
    <w:p w:rsidR="00D2414D" w:rsidRDefault="00D2414D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5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CAJAS Y REGISTROS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el caso de cajas o registros embutidos, se debe alinear su frente con el plomo de las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paredes, contemplando en cada caso el revestimiento correspondiente, de modo que una vez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terminados y completos los mismos queden totalmente a ras de la pared. En caso de cajas o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registros embutidos en paredes con revestimientos cerámicos, se ubicarán las cajas de forma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que una vez colocadas las tapas o plaquetas las mismas coincidan con las aristas de una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esquina de la cerámica.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registros de adosar en las paredes deben quedar perfectamente alineados con las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paredes cercanas. Normalmente éstos ofician de registro de transición de caños de PVC por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losa a caño de acero galvanizado aparente. Ver detalle en los anexos. Cuando figuren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cámaras y/o registros en los planos de Iluminación y Fuerza Motriz que coinciden en su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ubicación, se entenderá que se podrá utilizar una única cámara y/o registro compartido. De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igual forma no se permite compartir cámaras y/o registros que contengan cables con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diferentes tensiones, en particular iluminación y fuerza motriz no podrá compartir las cámaras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y/o registros con Datos y/o Teléfonos, por lo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que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aunque coincidan en los planos se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entenderá como cámaras y/o registros diferentes.</w:t>
      </w:r>
    </w:p>
    <w:p w:rsidR="00D2414D" w:rsidRDefault="00D2414D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6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BANDEJAS PORTA CABLES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Las bandejas a instalar y todos sus accesorios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serán de chapa de acero perforada, galvanizada, de las dimensiones especificadas en los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Planos. 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suministrarán en conjuntos completos, incluyendo: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a)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Soportería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y accesorios de fijación.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b) Curvas rectas (planas, ascendentes, descendentes), curvas variables, etc.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c) Conductores y accesorios para la puesta a tierra.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tendidos proyectados presentan algunas situaciones en las que se deben realizar cruces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 través de mampostería. Estos cruces se harán dejando los orificios necesarios para permitir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el pasaje justo de la canalización.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Todos los tendidos de bandejas tendrán en general trazados rectos, paralelos a los muros.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Todos los cambios de dirección, o de plano de recorrido se realizarán mediante elementos o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tramos especialmente diseñados para este fin.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Donde sea necesario se podrán fijar en la pared lateral de la bandeja, cajas centro o registros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para la conexión de puestas.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No se podrá transitar por encima de las bandejas, apoyar escaleras o usar las bandejas para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soportarse durante la realización de otras instalaciones. En caso de encontrar que se utiliza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alguna bandeja para otros fines se deberá retirar de la obra el lote (siendo previamente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marcado) y traer un nuevo lote.</w:t>
      </w:r>
    </w:p>
    <w:p w:rsidR="00D2414D" w:rsidRDefault="00D2414D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7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TOMACORRIENTES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instalarán en los sitios indicados en los planos los siguientes tipos de tomacorrientes:</w:t>
      </w:r>
    </w:p>
    <w:p w:rsidR="00D2414D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Tomacorrientes monofásicos:</w:t>
      </w:r>
    </w:p>
    <w:p w:rsidR="008C3E39" w:rsidRPr="00D2414D" w:rsidRDefault="00D2414D" w:rsidP="00020ECA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</w:t>
      </w:r>
      <w:r w:rsidR="008C3E39" w:rsidRPr="00D2414D">
        <w:rPr>
          <w:rFonts w:ascii="Arial" w:hAnsi="Arial" w:cs="Arial"/>
          <w:color w:val="000000"/>
          <w:sz w:val="20"/>
          <w:szCs w:val="20"/>
        </w:rPr>
        <w:t>polarizado con tierra de tres patas en línea, capacidad de 10 A @ 250 V.</w:t>
      </w:r>
    </w:p>
    <w:p w:rsidR="008C3E39" w:rsidRPr="00D2414D" w:rsidRDefault="00D2414D" w:rsidP="00020ECA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</w:t>
      </w:r>
      <w:r w:rsidR="008C3E39" w:rsidRPr="00D2414D">
        <w:rPr>
          <w:rFonts w:ascii="Arial" w:hAnsi="Arial" w:cs="Arial"/>
          <w:color w:val="000000"/>
          <w:sz w:val="20"/>
          <w:szCs w:val="20"/>
        </w:rPr>
        <w:t xml:space="preserve">polarizado con tierra tipo </w:t>
      </w:r>
      <w:proofErr w:type="spellStart"/>
      <w:r w:rsidR="008C3E39" w:rsidRPr="00D2414D">
        <w:rPr>
          <w:rFonts w:ascii="Arial" w:hAnsi="Arial" w:cs="Arial"/>
          <w:color w:val="000000"/>
          <w:sz w:val="20"/>
          <w:szCs w:val="20"/>
        </w:rPr>
        <w:t>schucko</w:t>
      </w:r>
      <w:proofErr w:type="spellEnd"/>
      <w:r w:rsidR="008C3E39" w:rsidRPr="00D2414D">
        <w:rPr>
          <w:rFonts w:ascii="Arial" w:hAnsi="Arial" w:cs="Arial"/>
          <w:color w:val="000000"/>
          <w:sz w:val="20"/>
          <w:szCs w:val="20"/>
        </w:rPr>
        <w:t>, capacidad de 10 A @ 250 V.</w:t>
      </w:r>
    </w:p>
    <w:p w:rsidR="008C3E39" w:rsidRPr="008C3E39" w:rsidRDefault="00D2414D" w:rsidP="00020ECA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val="es-UY"/>
        </w:rPr>
        <w:t xml:space="preserve">- 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>los dos tipos anteriores con llave asociada de corte bipolar, capacidad de 10 A @ 250V.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la instalación de dos o más dispositivos agrupados se podrán usar cajas para tomas</w:t>
      </w:r>
      <w:r w:rsidR="00D2414D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múltiples con su correspondiente plaqueta para grupos.</w:t>
      </w:r>
    </w:p>
    <w:p w:rsidR="00D2414D" w:rsidRDefault="00D2414D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8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LLAVES DE ENCENDIDO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proveerán llaves de comando para instalación en muros, en forma embutida.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Serán de tipo estándar de buena calidad, silenciosas, de contactos con capacidad mínima de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10 A @ 250 V, aprobadas por UTE.</w:t>
      </w:r>
    </w:p>
    <w:p w:rsidR="00C01336" w:rsidRDefault="00C01336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9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SISTEMA DE ATERRAMIENTOS</w:t>
      </w:r>
    </w:p>
    <w:p w:rsidR="00C01336" w:rsidRDefault="00C01336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9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.1. RED DE PUESTA A TIERRA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Se construirán puestas a tierra de protección en </w:t>
      </w:r>
      <w:r w:rsidR="003E3F41" w:rsidRPr="008C3E39">
        <w:rPr>
          <w:rFonts w:ascii="Arial" w:hAnsi="Arial" w:cs="Arial"/>
          <w:color w:val="000000"/>
          <w:sz w:val="20"/>
          <w:szCs w:val="20"/>
        </w:rPr>
        <w:t>cámara.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 Se realizan puestas a tierra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artificiales en el Tablero de Medidores de UTE, en el Tablero General de la instalación y en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cada uno de los tableros generales de cada edificio que conforma el Complejo. De cualquier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manera, todos los tableros derivados y sub-derivados deberán estar unidos a los conductores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tierra que se distribuyen desde el Tablero General junto a los conductores de alimentación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los mismos.</w:t>
      </w:r>
    </w:p>
    <w:p w:rsidR="00C01336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totalidad de las canalizaciones metálicas, soportes, gabinetes, artefactos de luces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metálicos, tomacorrientes, tableros y en general toda estructura conductora, que por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accidente pueda quedar bajo tensión, deberá ponerse sólidamente a la malla colectora de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tierra, a cuyo efecto deberá conectars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e mediante conductor adecuado. </w:t>
      </w:r>
    </w:p>
    <w:p w:rsidR="00C01336" w:rsidRDefault="00C01336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10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CONDUCTORES</w:t>
      </w:r>
    </w:p>
    <w:p w:rsidR="00C01336" w:rsidRDefault="00C01336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0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.1. DE POTENCIA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cables de potencia podrán ser tetrapolares (3 fases + tierra), tripolares, bipolares o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unipolares según los servicios previstos.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Los cables de potencia serán aislados en PVC para tensión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Uo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>/U=0,6/1 kV y cumplirán con la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Publicación 502 de la IEC que en particular se toma como básica en definiciones y métodos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de ensayo.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cables tendrán las siguientes características nominales: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Tensión fase-tierra: 600 V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Tensión fase-fase: 1000 V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Material aislante: PVC o XLP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Material cubierta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externa: Termoplástico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Máxima temperatura de ejercicio en condiciones normales de operación: 70°C Máxima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temperatura en condiciones de cortocircuito (5 segundos): 160°C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Rigidez dieléctrica según Normas IEC: 3500 V.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cables de potencia estarán formados por conductores cableados de formación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concéntrica de cobre electrolítico recocido aislados en cloruro de polivinilo formando un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núcleo cilíndrico de material no higroscópico. La cubierta externa estará constituida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material termoplástico.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Tendrán sus fases respectivamente identificadas con los colores reglamentarios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Deben ser del tipo no propagadores de llama y resistentes a la humedad, aceites y otros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agentes corrosivos.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cables de sección mayor de 6 mm² el conductor debe ser del tipo cableado.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En lugares húmedos, bandejas, ductos y cañerías por piso se colocarán conductores </w:t>
      </w:r>
      <w:r w:rsidR="003E3F41" w:rsidRPr="008C3E39">
        <w:rPr>
          <w:rFonts w:ascii="Arial" w:hAnsi="Arial" w:cs="Arial"/>
          <w:color w:val="000000"/>
          <w:sz w:val="20"/>
          <w:szCs w:val="20"/>
        </w:rPr>
        <w:t>con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aislación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 tipo súper plástico, entendiéndose como tal a la doble aislación formada por doble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extrusión en caliente. En ningún caso se admitirán cables con aislamiento de goma o bajo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goma.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los conductores unipolares mayores a 25 mm², se admitirá la instalación de cables con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aislación negra o gris, debiendo en este caso colocarse cintas identificadoras en las distintas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fases, de los colores normalizados, cada 1m en las bandejas, en los terminales, en cajas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registro, etc.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enhebrado sólo deberá ser efectuado una vez que fueron terminados todos los tramos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integrantes de la canalización y colocadas las cajas de registro, tableros, etc., y se compruebe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que la cañería está libre de humedades o restos de material de obra.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manipulación de los conductores se realizará de forma tal de no dañar la cubierta de los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mismos, en caso de comprobarse la existencia de conductores dañados la Dirección de Obra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podrá solicitar su inmediato reemplazo.</w:t>
      </w:r>
    </w:p>
    <w:p w:rsidR="00C01336" w:rsidRDefault="00C01336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0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.2. DE TIERRA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Se proveerán e </w:t>
      </w:r>
      <w:r w:rsidR="003E3F41" w:rsidRPr="008C3E39">
        <w:rPr>
          <w:rFonts w:ascii="Arial" w:hAnsi="Arial" w:cs="Arial"/>
          <w:color w:val="000000"/>
          <w:sz w:val="20"/>
          <w:szCs w:val="20"/>
        </w:rPr>
        <w:t>instalarán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 cables de cobre electrolítico de las secciones indicadas en los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planos y diagramas.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secciones menores a 6 mm² se podrán instalar conductores rígidos (tipo alambre). Para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secciones iguales o superiores a 6 mm² se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instalaran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conductores del tipo multifilar.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Según se indique en los planos se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utilizaran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conductores desnudos o con aislación plástica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(PVC) de espesor reforzado.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Todas las líneas de tierra aisladas llevarán aislación de color Verde o Verde-Amarillo.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sección mínima para un cable de tierra será de 2 mm².</w:t>
      </w:r>
    </w:p>
    <w:p w:rsidR="00C01336" w:rsidRDefault="00C01336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1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TERMINALES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terminales a emplear serán para compresión, de cobre estañado y adecuados a la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sección del cable en el cual se utilicen.</w:t>
      </w:r>
    </w:p>
    <w:p w:rsidR="00C01336" w:rsidRDefault="00C01336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3E3F41" w:rsidRDefault="003E3F41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2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ACONDICIONAMIENTO LUMÍNICO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El trabajo debe incluir un sistema de iluminación completo </w:t>
      </w:r>
      <w:r w:rsidR="00A730F3">
        <w:rPr>
          <w:rFonts w:ascii="Arial" w:hAnsi="Arial" w:cs="Arial"/>
          <w:color w:val="000000"/>
          <w:sz w:val="20"/>
          <w:szCs w:val="20"/>
        </w:rPr>
        <w:t xml:space="preserve">para todo el centro en el caso de obra nueva o </w:t>
      </w:r>
      <w:r w:rsidRPr="008C3E39">
        <w:rPr>
          <w:rFonts w:ascii="Arial" w:hAnsi="Arial" w:cs="Arial"/>
          <w:color w:val="000000"/>
          <w:sz w:val="20"/>
          <w:szCs w:val="20"/>
        </w:rPr>
        <w:t>en las áreas a reformar o ampliar</w:t>
      </w:r>
      <w:r w:rsidR="00A730F3">
        <w:rPr>
          <w:rFonts w:ascii="Arial" w:hAnsi="Arial" w:cs="Arial"/>
          <w:color w:val="000000"/>
          <w:sz w:val="20"/>
          <w:szCs w:val="20"/>
        </w:rPr>
        <w:t xml:space="preserve"> </w:t>
      </w:r>
      <w:r w:rsidR="00016EE9">
        <w:rPr>
          <w:rFonts w:ascii="Arial" w:hAnsi="Arial" w:cs="Arial"/>
          <w:color w:val="000000"/>
          <w:sz w:val="20"/>
          <w:szCs w:val="20"/>
        </w:rPr>
        <w:t>el centro</w:t>
      </w:r>
      <w:r w:rsidRPr="008C3E39">
        <w:rPr>
          <w:rFonts w:ascii="Arial" w:hAnsi="Arial" w:cs="Arial"/>
          <w:color w:val="000000"/>
          <w:sz w:val="20"/>
          <w:szCs w:val="20"/>
        </w:rPr>
        <w:t>. Estará conformado por los materiales y equipos requeridos para que el sistema este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completo y operable incluyendo: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1.- Luminarias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2.- Lámparas</w:t>
      </w:r>
      <w:r w:rsidR="00B224D2">
        <w:rPr>
          <w:rFonts w:ascii="Arial" w:hAnsi="Arial" w:cs="Arial"/>
          <w:color w:val="000000"/>
          <w:sz w:val="20"/>
          <w:szCs w:val="20"/>
        </w:rPr>
        <w:t xml:space="preserve"> y tubos </w:t>
      </w:r>
      <w:r w:rsidR="00B224D2">
        <w:rPr>
          <w:rFonts w:ascii="Arial" w:hAnsi="Arial" w:cs="Arial"/>
          <w:b/>
          <w:color w:val="000000"/>
          <w:sz w:val="20"/>
          <w:szCs w:val="20"/>
        </w:rPr>
        <w:t>serán todo</w:t>
      </w:r>
      <w:r w:rsidR="002C462F" w:rsidRPr="002C462F">
        <w:rPr>
          <w:rFonts w:ascii="Arial" w:hAnsi="Arial" w:cs="Arial"/>
          <w:b/>
          <w:color w:val="000000"/>
          <w:sz w:val="20"/>
          <w:szCs w:val="20"/>
        </w:rPr>
        <w:t>s led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3-. Balastos y transformadores.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4-. Brazos y elementos de fijación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5.- Elementos de corrección local de energía reactiva.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6.- Accesorios en general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tipo de luminarias recomendada para cada local se indica en los planos y sus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características técnicas se detallan en las planillas. La Supervisión de obra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podrá variar los tipos allí descriptos, informando previamente al proponente.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Las luminarias que estén en áreas exteriores tendrán como mínimo grado de protección IP55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según la norma IEC 529.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las áreas de circulación y en frente a cada tablero de distribución se ha previsto la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utilización de luminarias con un tubo funcionando en emergencia (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automantenido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por fuente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auxiliar y batería) en régimen permanente.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deberá proporcionar los accesorios requeridos para el montaje y operación completa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cada luminaria como se indica.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- Luminarias superficiales: Proveer el tipo y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soportería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adecuada para el material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(Hormigón, mampostería, etc.) en el cual van a estar instalados.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- Luminarias colgadas: Se deberá proveer soportes (giratorios), varillas colgantes, cadenas,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caños u otro tipo de amarre para la instalación de luminarias a la altura indicada en planos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adjuntos.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Deberá poseer cubierta adecuada para las funciones que se desarrollen en el área en que se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instalen.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Se deberán proveer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ignitores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y condensadores de calidad reconocida.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Todas las luminarias con lámparas de fluorescentes o de arco contarán con compensación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local de energía reactiva.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Todas las luminarias con lámparas de fluorescentes o de arco contarán con compensación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local de energía reactiva.</w:t>
      </w:r>
    </w:p>
    <w:p w:rsidR="00C01336" w:rsidRDefault="00C01336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2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.1. CONTROL DE LA ILUMINACIÓN</w:t>
      </w:r>
    </w:p>
    <w:p w:rsidR="008C3E39" w:rsidRPr="008C3E39" w:rsidRDefault="00C01336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>as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>luces se comandan desde interruptores ubicados en los muros en las proximidades de acceso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>a los distintos locales.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Para las luces exteriores se ha previsto que sean comandadas en forma centralizada desde el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tablero general TG. Estos circuitos estarán comandados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automáticamente por una fotocélula. </w:t>
      </w:r>
      <w:r w:rsidR="003E3F41" w:rsidRPr="008C3E39">
        <w:rPr>
          <w:rFonts w:ascii="Arial" w:hAnsi="Arial" w:cs="Arial"/>
          <w:color w:val="000000"/>
          <w:sz w:val="20"/>
          <w:szCs w:val="20"/>
        </w:rPr>
        <w:t>Además,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 cada línea podrá habilitarse o deshabilitarse con</w:t>
      </w:r>
      <w:r w:rsidR="00C01336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interruptores ubicados en el tablero TG según se indica en el diagrama unifilar del tablero.</w:t>
      </w:r>
    </w:p>
    <w:p w:rsidR="00C01336" w:rsidRDefault="00C01336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SISTEMA DE TELEFONIA</w:t>
      </w:r>
      <w:r w:rsidR="00A730F3">
        <w:rPr>
          <w:rFonts w:ascii="Arial" w:hAnsi="Arial" w:cs="Arial"/>
          <w:b/>
          <w:bCs/>
          <w:color w:val="000000"/>
          <w:sz w:val="20"/>
          <w:szCs w:val="20"/>
        </w:rPr>
        <w:t xml:space="preserve"> y DATOS</w:t>
      </w:r>
    </w:p>
    <w:p w:rsidR="008C3E39" w:rsidRPr="008C3E39" w:rsidRDefault="00C01336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Para el Local de Administración </w:t>
      </w:r>
      <w:r w:rsidR="003E3F41">
        <w:rPr>
          <w:rFonts w:ascii="Arial" w:hAnsi="Arial" w:cs="Arial"/>
          <w:color w:val="000000"/>
          <w:sz w:val="20"/>
          <w:szCs w:val="20"/>
        </w:rPr>
        <w:t>y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Atención personalizada 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>se instalarán líneas telefónicas directas de ANTEL sin central</w:t>
      </w:r>
      <w:r w:rsidR="00291C0E">
        <w:rPr>
          <w:rFonts w:ascii="Arial" w:hAnsi="Arial" w:cs="Arial"/>
          <w:color w:val="000000"/>
          <w:sz w:val="20"/>
          <w:szCs w:val="20"/>
        </w:rPr>
        <w:t xml:space="preserve"> 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>telefónica.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ubicación de los aparatos telefónicos se indica en los planos correspondientes.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Las secciones de cañerías son mínimas, pudiendo aumentarse si razones de construcción así</w:t>
      </w:r>
      <w:r w:rsidR="00291C0E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lo requirieran. Donde no se indiquen las dimensiones se usarán aquellos que resulten de</w:t>
      </w:r>
      <w:r w:rsidR="00291C0E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aplicar lo establecido en las normas para la cantidad de conductores a canalizar.</w:t>
      </w:r>
    </w:p>
    <w:p w:rsidR="00291C0E" w:rsidRDefault="00291C0E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2.1</w:t>
      </w:r>
      <w:r w:rsidR="00235692">
        <w:rPr>
          <w:rFonts w:ascii="Arial" w:hAnsi="Arial" w:cs="Arial"/>
          <w:b/>
          <w:bCs/>
          <w:color w:val="000000"/>
          <w:sz w:val="20"/>
          <w:szCs w:val="20"/>
        </w:rPr>
        <w:t>4</w:t>
      </w: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. SISTEMA DE SEGURIDAD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suministrará e instalará un sistema de seguridad contra intrusos</w:t>
      </w:r>
      <w:r w:rsidR="00A730F3">
        <w:rPr>
          <w:rFonts w:ascii="Arial" w:hAnsi="Arial" w:cs="Arial"/>
          <w:color w:val="000000"/>
          <w:sz w:val="20"/>
          <w:szCs w:val="20"/>
        </w:rPr>
        <w:t xml:space="preserve"> que cubra el interior y el exterior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mismo estará compuesto por una central, sensores de movimiento, paneles con teclado,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808080"/>
          <w:sz w:val="16"/>
          <w:szCs w:val="16"/>
        </w:rPr>
      </w:pPr>
      <w:r w:rsidRPr="008C3E39">
        <w:rPr>
          <w:rFonts w:ascii="Arial" w:hAnsi="Arial" w:cs="Arial"/>
          <w:color w:val="000000"/>
          <w:sz w:val="20"/>
          <w:szCs w:val="20"/>
        </w:rPr>
        <w:t>sirenas y el cableado necesario.</w:t>
      </w:r>
    </w:p>
    <w:p w:rsidR="00291C0E" w:rsidRDefault="00291C0E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291C0E" w:rsidRDefault="00291C0E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 DESCRIPCION DE MATERIALES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3.1. TABLEROS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3.1.1. TABLERO GENERAL TG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3.1.1.1. ENVOLVENTE METÁLICA</w:t>
      </w:r>
    </w:p>
    <w:p w:rsidR="007E26D2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El gabinete será en forma de embutir en pared, construido totalmente en chapa de ACERO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Nº</w:t>
      </w:r>
      <w:proofErr w:type="spellEnd"/>
      <w:r w:rsidR="00291C0E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18 con tratamiento anticorrosión por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fosfatización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(8 baños), de dimensiones apropiadas a la</w:t>
      </w:r>
      <w:r w:rsidR="00291C0E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cantidad de elementos que alojarán en su interior.</w:t>
      </w:r>
      <w:r w:rsidR="007E26D2">
        <w:rPr>
          <w:rFonts w:ascii="Arial" w:hAnsi="Arial" w:cs="Arial"/>
          <w:color w:val="000000"/>
          <w:sz w:val="20"/>
          <w:szCs w:val="20"/>
        </w:rPr>
        <w:t xml:space="preserve"> Altura SNPT 1.80m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Será de frente muerto rebatible, por lo cual contará con una chapa frontal (Acero N°18)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abisagrara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y calada, que oculte todos los cables, conexionado y elementos con tensión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dejando a la vista solamente los comandos. Los lugares vacíos de disyuntores se cubrirán</w:t>
      </w:r>
      <w:r w:rsidR="00291C0E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 placas desmontables.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Tendrá una o dos puertas desmontables con doblez en los cuatro lados al igual que el marco.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 toda la vuelta de la puerta se garantizará un perfecto cierre por medio de un perfil de goma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EPDM. La operación de apertura y cierre de las puertas se realizará mediante pasador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giratorio de un cuarto de vuelta, o similar, de buena calidad, con manija exterior. La puerta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contará con una cerradura tipo STAR de buena calidad con llave de igual combinación.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grado de protección será IP45 de la norma CEI 529.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acabado será realizado por medio de pintura electrostática en polvo. El color será ceniza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claro (RAL 7032) cuyo espesor será como mínimo 70μm.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La bandeja de montaje de equipos ubicada el fondo del armario, será removible en chapa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acero Nº18 con doblez en los cuatro lados. La bandeja removible de montaje estará provista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elementos de soporte y fijación de los equipos y accesorios que van en su interior a fin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compensar las diferentes alturas de los mismos, de forma que los frentes queden situados en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un mismo plano. Esta bandeja de montaje y el frente muerto dispondrán de idéntico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tratamiento anti corrosión que el armario y su acabado se hará con pintura electrostática en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polvo, de color naranja (RAL 2003). El espesor mínimo de la capa de pintura será de 70μm.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="003E3F41" w:rsidRPr="008C3E39">
        <w:rPr>
          <w:rFonts w:ascii="Arial" w:hAnsi="Arial" w:cs="Arial"/>
          <w:color w:val="000000"/>
          <w:sz w:val="20"/>
          <w:szCs w:val="20"/>
        </w:rPr>
        <w:t xml:space="preserve">El </w:t>
      </w:r>
      <w:r w:rsidR="003E3F41">
        <w:rPr>
          <w:rFonts w:ascii="Arial" w:hAnsi="Arial" w:cs="Arial"/>
          <w:color w:val="000000"/>
          <w:sz w:val="20"/>
          <w:szCs w:val="20"/>
        </w:rPr>
        <w:t>armario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 dispondrá de orificios para la entrada de caños en las caras superior, inferior y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laterales. Las dimensiones de los caños que ingresan o salen al tablero se indican en los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planos y diagramas unifilares correspondientes. Los extremos de los caños que ingresan al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tablero terminados con boquillas para evitar filos que dañen los conductores. Deberá contar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 conectores de aterramiento en la caja, puerta, frente muerto y bandeja de montaje.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sector inferior, donde se instalará el banco de condensadores no contará con frente muerto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etálico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>, en su lugar se dispondrá de una protección desmontable de poli carbonato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transparente.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gabinete dispondrá en su parte superior de un bloc de distribución de conductores de tierra.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Este bloc será de cobre estañado con los bornes montados sobre una barra que los une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eléctricamente. Los bornes admitirán cables hasta las secciones indicadas en los diagramas y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planillas correspondientes, adjuntas en los anexos. Serán fijados por compresión mediante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tornillos y arandelas de bronce. Este bloc también dispondrá de un terminal para conexión del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cable de 50 mm2 que proviene de la puesta a tierra artificial. También deberá contar con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conectores de aterramiento en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la estructuras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de soporte de equipos, puerta, frente muerto y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bandejas.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el aterramiento del frente muerto y la puerta se efectuarán "puentes" con cables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multifilares de cobre de 10 mm². Estos puentes se conectarán mediante terminales de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ojalillo</w:t>
      </w:r>
      <w:proofErr w:type="spellEnd"/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cerrado a bulones cadmiados sin pintar previamente soldados al gabinete del tablero y al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frente muerto. De utilizarse conexiones “en salto” para el aterramiento, el conductor no podrá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ser cortado, sino que entrará y saldrá del “salto” con un único terminal.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Junto con el tablero se suministrarán todos los accesorios requeridos para su montaje, según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las presentes especificaciones y adecuados al amaño del tablero definido.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el frente muerto la parte inferior del comando de cada llave se colocarán identificadores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acrílico que identifican la derivación correspondiente. Tendrá porta rótulos de acrílico junto 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cada interruptor en el frente muerto. Las puertas de los frentes muertos de ambos módulos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llevarán en su parte superior un cartel de acrílico de 120x30mm con la leyenda “TAB G”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 el interior de la Puerta del Tablero se colocará una Lista de las derivaciones con la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indicación de las puestas que comandan, la cual reflejará lo expresado en los rótulos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individuales de las derivaciones, una copia reducida del diagrama unifilar del tablero donde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figuren los nombres de los locales y otra a escala 1:100 del plano del área cubierta por el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tablero, con ubicación de cada puesta indicada con su correspondiente número de derivación.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Tanto la lista como el Diagrama Unifilar y el plano deberán estar plastificados antes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pegarlos.</w:t>
      </w:r>
    </w:p>
    <w:p w:rsidR="00291C0E" w:rsidRDefault="00291C0E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3.1.1.2. COMPONENTES INTERNOS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El equipamiento </w:t>
      </w:r>
      <w:r w:rsidR="00291C0E">
        <w:rPr>
          <w:rFonts w:ascii="Arial" w:hAnsi="Arial" w:cs="Arial"/>
          <w:color w:val="000000"/>
          <w:sz w:val="20"/>
          <w:szCs w:val="20"/>
        </w:rPr>
        <w:t xml:space="preserve">del tablero estará de acuerdo al </w:t>
      </w:r>
      <w:r w:rsidRPr="008C3E39">
        <w:rPr>
          <w:rFonts w:ascii="Arial" w:hAnsi="Arial" w:cs="Arial"/>
          <w:color w:val="000000"/>
          <w:sz w:val="20"/>
          <w:szCs w:val="20"/>
        </w:rPr>
        <w:t>diagrama unifilar</w:t>
      </w:r>
      <w:r w:rsidR="00291C0E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correspondiente.</w:t>
      </w:r>
    </w:p>
    <w:p w:rsid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Todos elementos internos del tablero serán para </w:t>
      </w:r>
      <w:r w:rsidR="00291C0E">
        <w:rPr>
          <w:rFonts w:ascii="Arial" w:hAnsi="Arial" w:cs="Arial"/>
          <w:color w:val="000000"/>
          <w:sz w:val="20"/>
          <w:szCs w:val="20"/>
        </w:rPr>
        <w:t>tensión nominal de 230V, 50 Hz.</w:t>
      </w:r>
    </w:p>
    <w:p w:rsidR="00291C0E" w:rsidRPr="008C3E39" w:rsidRDefault="00291C0E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3.1.1.3. CONDUCTORES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Cada conductor se identificará con los colores reglamentarios (</w:t>
      </w:r>
      <w:proofErr w:type="spellStart"/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Rojo,Blanco</w:t>
      </w:r>
      <w:proofErr w:type="spellEnd"/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y Marrón para las fases R, S y T respectivamente), reservándose el color Verde o</w:t>
      </w:r>
      <w:r w:rsidR="00291C0E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verde-amarillo para las barras y conductores de Tierra.</w:t>
      </w:r>
    </w:p>
    <w:p w:rsidR="00291C0E" w:rsidRDefault="00291C0E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3.1.1.4. INTERRUPTOR GENERAL Y DE DERIVACIONES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interruptores serán bipolares, tripolares según se indique, automáticos con protección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termo magnética en todos sus polos, para 230 V, 50 Hz.</w:t>
      </w:r>
    </w:p>
    <w:p w:rsidR="00291C0E" w:rsidRDefault="00291C0E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3.1.1.5. INTERRUPTORES DIFERENCIALES.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interruptores diferenciales serán bipolares o tripolares según se indique en los diagramas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unifilares, para tensión de empleo: 230 V, 50Hz.</w:t>
      </w:r>
    </w:p>
    <w:p w:rsidR="00291C0E" w:rsidRDefault="00291C0E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3.1.3. TABLEROS SECUNDARIOS.</w:t>
      </w:r>
    </w:p>
    <w:p w:rsid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Estas especificaciones son aplicables para los tableros derivados y los tableros sub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derivados.</w:t>
      </w:r>
    </w:p>
    <w:p w:rsidR="007E26D2" w:rsidRDefault="007E26D2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Altura SNPT 1.80m</w:t>
      </w:r>
    </w:p>
    <w:p w:rsidR="007E26D2" w:rsidRPr="008C3E39" w:rsidRDefault="007E26D2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3.1.3.1. ENVOLVENTE METÁLICA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El gabinete será en forma de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de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embutir en pared o de adosar en pared según corresponda,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construido totalmente en chapa de ACERO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Nº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18 con tratamiento anticorrosión por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fosfatización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(8 baños), de dimensiones apropiadas a la cantidad de elementos que alojarán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 su interior.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Será de frente muerto rebatible, por lo cual contará con una chapa frontal (Acero N</w:t>
      </w:r>
      <w:r w:rsidRPr="008C3E39">
        <w:rPr>
          <w:rFonts w:ascii="Arial" w:hAnsi="Arial" w:cs="Arial"/>
          <w:color w:val="000000"/>
          <w:sz w:val="20"/>
          <w:szCs w:val="20"/>
        </w:rPr>
        <w:t>18)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abisagrara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y calada, que oculte todos los cables, conexionado y elementos con tensión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dejando a la vista solamente los comandos. Los lugares vacíos de disyuntores se cubrirán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 placas desmontables.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Tendrá una puerta desmontable con doblez en los cuatro lados al igual que el marco. En toda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la vuelta de la puerta se garantizará un perfecto cierre por medio de un perfil de goma EPDM.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La operación de apertura y cierre de las puertas se realizará mediante pasador giratorio de un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cuarto de vuelta, o similar, de buena calidad, con manija exterior. La puerta además contará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 cerradura tipo STAR de buena calidad con llave de igual combinación.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El grado de protección será IP45 de la norma CEI 529.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El acabado será realizado por medio de pintura electrostática en polvo. El color será ceniza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claro (RAL 7032) cuyo espesor será como mínimo 70μm.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bandeja de montaje de equipos ubicada el fondo del armario, será removible en chapa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acero Nº18 con doblez en los cuatro lados. La bandeja removible de montaje estará provista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elementos de soporte y fijación de los equipos y accesorios que van en su interior a fin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compensar las diferentes alturas de los mismos, de forma que los frentes queden situados en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un mismo plano. Esta bandeja de montaje y el frente muerto dispondrán de idéntico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tratamiento anti corrosión que el armario y su acabado se hará con pintura electrostática en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polvo, de color naranja (RAL 2003).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armario dispondrá de orificios para la entrada de caños en las caras superior, inferior y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laterales. Las dimensiones de los caños que ingresan o salen al tablero se indican en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los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 </w:t>
      </w:r>
      <w:r w:rsidRPr="008C3E39">
        <w:rPr>
          <w:rFonts w:ascii="Arial" w:hAnsi="Arial" w:cs="Arial"/>
          <w:color w:val="000000"/>
          <w:sz w:val="20"/>
          <w:szCs w:val="20"/>
        </w:rPr>
        <w:t>planos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y diagramas unifilares correspondientes. Los extremos de los caños que ingresan al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tablero terminados con boquillas para evitar filos que dañen los conductores. Deberá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contar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 </w:t>
      </w:r>
      <w:r w:rsidRPr="008C3E39">
        <w:rPr>
          <w:rFonts w:ascii="Arial" w:hAnsi="Arial" w:cs="Arial"/>
          <w:color w:val="000000"/>
          <w:sz w:val="20"/>
          <w:szCs w:val="20"/>
        </w:rPr>
        <w:t>con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conectores de aterramiento en la caja, puerta, frente muerto y bandeja de montaje.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Junto con el tablero se suministrarán todos los accesorios requeridos para su montaje, según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las presentes especificaciones y adecuados al tamaño del tablero definido.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Opcionalmente se podrán proponer gabinetes del tipo prefabricado, modular, construidos en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material compuesto sintético (poliéster con fibra de vidrio, poli carbonato, etc.) con puerta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acrílico o poli carbonato transparente, que siga, en lo aplicable, las líneas generales de diseño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indicadas precedentemente para el tipo de chapa. Los mismos deberán estar construidos bajo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Normas técnicas reconocidas y deberán estar aprobados por UTE y la URSEA.</w:t>
      </w:r>
    </w:p>
    <w:p w:rsidR="00291C0E" w:rsidRDefault="00291C0E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3.1.3.2. COMPONENTES INTERNOS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Cada tablero alojará en su interior los elementos de comando y protección cuya cantidad y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características son indicadas en los diagramas unifilares adjuntos.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distribución hacia las distintas llaves de salida se realizará mediante cable en conexión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anillada o donde la potencia instalada lo requiera, mediante barras pre aisladas de cobre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dimensiones apropiadas para transportar la corriente nominal y resistir los esfuerzos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cortocircuito del nivel indicado en los diagramas. En este último caso en todas las uniones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las barras con terminales u otra barra se procederá al estañado de las mismas y los puntos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conexión de las 3 fases con los conductores de alimentación de las llaves, se ubicarán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desplazados entre sí, manteniendo las distancias normalizadas.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Las cargas trifásicas se alimentarán desde llaves termomagnéticas tripolares y las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 xml:space="preserve">monofásicas 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d</w:t>
      </w:r>
      <w:r w:rsidRPr="008C3E39">
        <w:rPr>
          <w:rFonts w:ascii="Arial" w:hAnsi="Arial" w:cs="Arial"/>
          <w:color w:val="000000"/>
          <w:sz w:val="20"/>
          <w:szCs w:val="20"/>
        </w:rPr>
        <w:t>esde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llaves termomagnéticas bipolares.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corrientes nominales de 50 A o superiores, se usarán llaves del tipo Monoblock de caja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moldeada, con protección en todos los polos y disparo simultáneo por dispositivo interno.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Serán fabricados conforme a las normas CEI 17-5; VDE 0660, NFC 63120 o norma EN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equivalente,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Son aceptables los de las siguientes marcas: MITSUBISHI, SACE, ABB, KLOCKNER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MÖELLER, MERLIN GERIN o de calidad similar.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Para corrientes nominales hasta 50 A las llaves podrán ser del tipo automático modular, para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montaje en riel DIN con disparo simultáneo de las todos los polos, mediante dispositivo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externo. Cumplirán con la norma IEC 947-2. Marcas de referencia LEGRAND, ABB, MERLIN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GERIN, o calidad similar.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Riel DIN cubrirá todas las derivaciones conectadas y de reserva, además de las posibles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llaves futuras previstas, y en el frente muerto se dejará el correspondiente calado con tapas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individuales ciegas por módulo.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ambos casos los poderes de corte serán apropiados para operar sobre cortocircuitos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los valores indicados en los diagramas unifilares adjuntos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. </w:t>
      </w:r>
      <w:r w:rsidRPr="008C3E39">
        <w:rPr>
          <w:rFonts w:ascii="Arial" w:hAnsi="Arial" w:cs="Arial"/>
          <w:color w:val="000000"/>
          <w:sz w:val="20"/>
          <w:szCs w:val="20"/>
        </w:rPr>
        <w:t>Se dispondrá además de un bloc de bornes para la distribución de conductores de tierra.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Dicho bloque irá rígidamente conectado al conductor de tierra proveniente del Tablero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General. El bloc de bornes de tierra será de cobre estañado con los bornes montados sobre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una barra que los une eléctricamente. Los conductores se introducirán en los orificios que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admitirán cables de hasta las secciones indicadas en los diagramas y planillas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correspondientes. Serán fijados por compresión mediante tornillos. Además de los bornes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derivaciones, dicho bloque poseerá bornes para conexión a conductor de llegada de tierra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respectivamente de la sección también indicada en diagramas y planillas.</w:t>
      </w:r>
    </w:p>
    <w:p w:rsidR="00291C0E" w:rsidRDefault="00291C0E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3.2. CAÑOS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caños a suministrar e instalar serán de los materiales, tipos y dimensiones que se indican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en los planos y en las planillas adjuntas. En general se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aplicaran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los siguientes criterios: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1. Rígido de cloruro de polivinilo (PVC). Los caños de PVC rígidos serán fabricados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acuerdo con la norma UNIT 147. Las curvas estarán constituidas por elementos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prefabricados del mismo material.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a. En instalaciones subterráneas (no sometidas a tránsito pesado), embutidos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 hormigón o en muros de mampostería, sobre cielorrasos y por el interior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de muros constituidos por paneles o tabiques con estructura metálica interna.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b. En donde deba instalarse a la intemperie y no estén sometidos a deterioro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mecánico.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2. Rígido de acero galvanizado de pared fina pintado. Fabricados según la norma UNIT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vigente. A instalar en áreas donde puedan estar sometidos a deterioro mecánico en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las cuales deba instalarse en forma aparente o vista y sobre cielorrasos.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3. Flexible de acero galvanizado revestido de cloruro de polivinilo. Para conexiones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finales de acometida a motores, a artefactos de iluminación o a tableros y aparatos, o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equipos expuestos a vibración se usarán cañerías metálicas flexibles estancas IP66,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para uso exterior. Serán construidos con un fleje de acero laminado en frío y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galvanizado en caliente de ambos lados, unido entre cada vuelta y la siguiente,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mediante pestañado simple para diámetro hasta 40 mm, y pestañado doble para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diámetros superiores. Llevarán cubierta de PVC aislante extruida en caliente,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resistente a los líquidos y vapores habituales en la industria. Los radios de curvatura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no deben ser superiores a 10 veces el diámetro del caño. Se instalarán con todos sus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accesorios, codos, uniones, terminaciones, etc. con sus sellos, aislaciones interiores y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contratuercas, de modo de lograr la estanqueidad citada y de proteger la cubierta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los conductores a enhebrar.</w:t>
      </w:r>
    </w:p>
    <w:p w:rsidR="00291C0E" w:rsidRDefault="00291C0E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3.3. CAJAS Y REGISTROS</w:t>
      </w:r>
    </w:p>
    <w:p w:rsidR="00535C57" w:rsidRPr="008C3E39" w:rsidRDefault="00535C57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3.3.1. CAJAS PARA CENTROS, BRAZOS, TOMACORRIENTES Y MECANISMOS DE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CONEXIÓN Y COMANDO.</w:t>
      </w:r>
    </w:p>
    <w:p w:rsidR="003E3F41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Serán con tapa y tornillos tratados, que aseguren buena estanqueidad, apropiadas para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alojar en su interior los dados de conexión, hasta dos módulos de tomacorrientes y dos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módulos de mecanismos de maniobra o conexión.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1. Aparentes: serán del tipo estándar, de esquina redondeada, con elementos para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fijación firme a muros o estructuras.</w:t>
      </w:r>
    </w:p>
    <w:p w:rsidR="00291C0E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2. Embutidas: serán del tipo estándar. En los casos que se utilicen en tabique, deberá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tener accesorios para fijación en la estructura metálica interna. Las cajas embutidas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llevaran tapajuntas de 2 cm. de ancho en su contorno</w:t>
      </w:r>
      <w:r w:rsidR="003E3F41">
        <w:rPr>
          <w:rFonts w:ascii="Arial" w:hAnsi="Arial" w:cs="Arial"/>
          <w:color w:val="000000"/>
          <w:sz w:val="20"/>
          <w:szCs w:val="20"/>
        </w:rPr>
        <w:t>-</w:t>
      </w:r>
    </w:p>
    <w:p w:rsidR="003E3F41" w:rsidRDefault="003E3F41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3.3.2. REGISTROS: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Serán de chapa de acero galvanizada en caliente número 18 o de PVC, aprobadas por UTE.</w:t>
      </w:r>
    </w:p>
    <w:p w:rsidR="003E3F41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De dimensiones apropiadas para los diámetros de los caños que llegan a ella. Para unión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 </w:t>
      </w:r>
      <w:r w:rsidRPr="008C3E39">
        <w:rPr>
          <w:rFonts w:ascii="Arial" w:hAnsi="Arial" w:cs="Arial"/>
          <w:color w:val="000000"/>
          <w:sz w:val="20"/>
          <w:szCs w:val="20"/>
        </w:rPr>
        <w:t>tramos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rectos de cañería, la longitud mínima no será menor que seis veces el diámetro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nominal del mayor caño que llegue a ella. Las tapas cerrarán perfectamente llevando tornillos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 número y diámetro que aseguren el cierre. Estos estarán ubicados en forma simétrica a fin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evitar dificultades en su colocación.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los planos se incluyen dimensiones mínimas requeridas. Por defecto serán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dimensiones mínimas: 100x100x50mm.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TimesNewRoman" w:hAnsi="TimesNewRoman" w:cs="TimesNewRoman"/>
          <w:color w:val="000000"/>
          <w:sz w:val="20"/>
          <w:szCs w:val="20"/>
        </w:rPr>
        <w:t xml:space="preserve">1. </w:t>
      </w:r>
      <w:r w:rsidRPr="008C3E39">
        <w:rPr>
          <w:rFonts w:ascii="Arial" w:hAnsi="Arial" w:cs="Arial"/>
          <w:color w:val="000000"/>
          <w:sz w:val="20"/>
          <w:szCs w:val="20"/>
        </w:rPr>
        <w:t>Aparentes: tendrán el mismo tratamiento que los caños que llegan a ellas.</w:t>
      </w:r>
    </w:p>
    <w:p w:rsidR="008C3E39" w:rsidRP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2. Embutidas: serán del tipo estándar. En los casos que se utilicen en tabique, deberá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tener accesorios para fijación en la estructura metálica interna.</w:t>
      </w:r>
    </w:p>
    <w:p w:rsidR="00291C0E" w:rsidRDefault="00291C0E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3E3F41" w:rsidRDefault="003E3F41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Default="008C3E39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3.3.3. BANDEJAS PORTACABLES</w:t>
      </w:r>
    </w:p>
    <w:p w:rsidR="00535C57" w:rsidRPr="008C3E39" w:rsidRDefault="00535C57" w:rsidP="00020EC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Estarán construidas con chapa de acero perforada y plegada de calibre 14 mínimo, con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tratamiento de galvanizado en caliente o electrolítico.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e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aplicara como Normativa específica: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1.- UNIT 0439 – Revestimientos galvanizados por inmersión en caliente. Determinación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la masa por unidad de área. Método gravimétrico.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2.- ASTM 123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La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soportería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será del mismo material que la bandeja salvo indicación contraria por parte de la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Supervisión de Obra. Su fijación será roscada en tacos metálicos de expansión embutido no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admitiendo el uso de adhesivos para fijación del mismo al muro, pared o símil. El taco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expansión será del mismo material que la bandeja y la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soportería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deberá presentar a la Supervisión de Obra previo antes del inicio de los tendidos, diseño y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cálculo de soporte y fijación.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Las uniones entre tramos y fijación a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soportería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se realizarán por medio de tornillos de cabeza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redondeada y de forma que no queden aristas con filo hacia el interior de la parrilla, que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puedan dañar las aislaciones de los cables.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Dispondrán de todos los accesorios necesarios para cambios de dirección, de altura, para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fijación, empalme de tramos y puesta a tierra.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suministrarán en largos no mayores a tres metros. En los casos de bandejas galvanizadas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en caliente este largo estará determinado por la dimensión de la paila. En caso de existir </w:t>
      </w:r>
      <w:r w:rsidR="00C36CD3" w:rsidRPr="008C3E39">
        <w:rPr>
          <w:rFonts w:ascii="Arial" w:hAnsi="Arial" w:cs="Arial"/>
          <w:color w:val="000000"/>
          <w:sz w:val="20"/>
          <w:szCs w:val="20"/>
        </w:rPr>
        <w:t>daño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en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 el tratamiento superficial, se deberá cambiar la pieza. La pieza retirada podrá ser tratada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nuevamente por el mismo mecanismo. No se admitirán pinturas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zincantes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>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deberá tender un conductor desnudo que aterrará sólidamente todos y cada uno de los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tramos sean estos rectos, curvas, etc. La unión de este conductor con la bandeja se realizará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por un conector apernado. El conductor estará cuidadosamente tendido presentando un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aspecto prolijo, recto. En tramos intermedios se podrán usar precintos plásticos para su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suspensión a la pared de la bandeja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Las derivaciones para aterramientos secundarios desde este conductor de tierra se realizarán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por conectores apernados.</w:t>
      </w:r>
    </w:p>
    <w:p w:rsidR="00291C0E" w:rsidRDefault="00291C0E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3.4. DUCTOS DE PVC CON TAPAS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suministrarán ductos de P.V.C. con tapas, rectangulares de las medidas especificadas en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planos. Deben ofrecer una alta resistencia al impacto y mantener máxima seguridad en el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cierre. Deberán tener un buen grado de protección (grado mínimo IP65 de la norma IEC 529).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colores a utilizar en cada lugar serán acordados con la Supervisión de Obras. Deberán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estar aprobados por UTE y la URSEA, construidos con PVC M1 auto extinguible y no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propagador de llama. La rigidez dieléctrica será superior a 250kV/cm., tendrán buena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resistencia al calor, aptos para trabajar en un rango de -10º C a + 60º C.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suministrarán en largos de 2m, con todos los accesorios para derivaciones, cambios de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dirección y de altura, con sus correspondientes tapas.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accesorios deberán cumplir con las mismas especificaciones que los ductos.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 fijación a muros, dinteles, pisos o cielorrasos se realizará mediante tornillos y tacos de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expansión apropiados al peso al que estará sometido el ducto.</w:t>
      </w:r>
    </w:p>
    <w:p w:rsidR="00291C0E" w:rsidRDefault="00291C0E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3.5. TOMACORRIENTES</w:t>
      </w:r>
    </w:p>
    <w:p w:rsidR="00DD794F" w:rsidRPr="00DD794F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Salvo en aquellos casos, en que en los dibujos, planos o especificaciones se indique otra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cosa se proveerán tomacorrientes monofásicos, para instalación embutida o aparente en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muros, según se indique en los planos. Serán de tipo estándar de buena calidad, aprobados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por UTE y la URSEA. </w:t>
      </w:r>
      <w:r w:rsidR="00DD794F" w:rsidRPr="00DD794F">
        <w:rPr>
          <w:rFonts w:ascii="Arial" w:hAnsi="Arial" w:cs="Arial"/>
          <w:color w:val="000000"/>
          <w:sz w:val="20"/>
          <w:szCs w:val="20"/>
        </w:rPr>
        <w:t xml:space="preserve">Serán </w:t>
      </w:r>
      <w:r w:rsidR="00DD794F" w:rsidRPr="00DD794F">
        <w:rPr>
          <w:rFonts w:ascii="Arial" w:hAnsi="Arial" w:cs="Arial"/>
          <w:sz w:val="20"/>
          <w:szCs w:val="20"/>
        </w:rPr>
        <w:t xml:space="preserve">Línea </w:t>
      </w:r>
      <w:r w:rsidR="005153B8" w:rsidRPr="005153B8">
        <w:rPr>
          <w:rFonts w:ascii="Arial" w:hAnsi="Arial" w:cs="Arial"/>
          <w:b/>
          <w:sz w:val="20"/>
          <w:szCs w:val="20"/>
        </w:rPr>
        <w:t>Mini Reggio</w:t>
      </w:r>
      <w:r w:rsidR="00DD794F" w:rsidRPr="005153B8">
        <w:rPr>
          <w:rFonts w:ascii="Arial" w:hAnsi="Arial" w:cs="Arial"/>
          <w:b/>
          <w:sz w:val="20"/>
          <w:szCs w:val="20"/>
        </w:rPr>
        <w:t xml:space="preserve"> </w:t>
      </w:r>
      <w:r w:rsidR="005153B8" w:rsidRPr="005153B8">
        <w:rPr>
          <w:rFonts w:ascii="Arial" w:hAnsi="Arial" w:cs="Arial"/>
          <w:b/>
          <w:sz w:val="20"/>
          <w:szCs w:val="20"/>
        </w:rPr>
        <w:t xml:space="preserve">de </w:t>
      </w:r>
      <w:proofErr w:type="spellStart"/>
      <w:r w:rsidR="005153B8" w:rsidRPr="005153B8">
        <w:rPr>
          <w:rFonts w:ascii="Arial" w:hAnsi="Arial" w:cs="Arial"/>
          <w:b/>
          <w:sz w:val="20"/>
          <w:szCs w:val="20"/>
        </w:rPr>
        <w:t>Molveno</w:t>
      </w:r>
      <w:proofErr w:type="spellEnd"/>
      <w:r w:rsidR="005153B8" w:rsidRPr="005153B8">
        <w:rPr>
          <w:rFonts w:ascii="Arial" w:hAnsi="Arial" w:cs="Arial"/>
          <w:b/>
          <w:sz w:val="20"/>
          <w:szCs w:val="20"/>
        </w:rPr>
        <w:t xml:space="preserve"> color marfil</w:t>
      </w:r>
      <w:r w:rsidR="005153B8">
        <w:rPr>
          <w:rFonts w:ascii="Arial" w:hAnsi="Arial" w:cs="Arial"/>
          <w:sz w:val="20"/>
          <w:szCs w:val="20"/>
        </w:rPr>
        <w:t xml:space="preserve"> </w:t>
      </w:r>
      <w:r w:rsidR="00DD794F" w:rsidRPr="00DD794F">
        <w:rPr>
          <w:rFonts w:ascii="Arial" w:hAnsi="Arial" w:cs="Arial"/>
          <w:sz w:val="20"/>
          <w:szCs w:val="20"/>
        </w:rPr>
        <w:t>o similar, color a definir por la Supervisión de obra.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instalarán los siguientes tipos: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1. Polarizado con tierra de tres patas en línea, capacidad de 10 A @ 250 V.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2. Polarizado con tierra tipo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schucko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>, capacidad de 10 A @ 250 V.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3. Los dos tipos anteriores con llave asociada de corte bipolar, capacidad de 10 A @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250 V.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la instalación de dos o más dispositivos agrupados se podrán usar cajas para tomas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múltiples con su correspondiente plaqueta para grupos.</w:t>
      </w:r>
    </w:p>
    <w:p w:rsid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particular los tomacorrientes que deban instalarse en sectores húmedos tendrán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características apropiadas para funcionamiento en dichas condiciones. (Grado mínimo IP65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la norma IEC 529).</w:t>
      </w:r>
    </w:p>
    <w:p w:rsidR="007E26D2" w:rsidRDefault="007E26D2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Altura SNPT 1.80m</w:t>
      </w:r>
    </w:p>
    <w:p w:rsidR="001F3AA8" w:rsidRDefault="001F3AA8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3.6. LLAVES DE ENCENDIDO DE LUCES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Salvo en aquellos casos, en que en los dibujos, planos o especificaciones se indique otra</w:t>
      </w:r>
      <w:r w:rsidR="00DD794F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cosa se proveerán llaves de comando para instalación en muros, para instalación embutida o</w:t>
      </w:r>
      <w:r w:rsidR="00DD794F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aparente, según se indique en los planos. Serán de tipo estándar de buena calidad,</w:t>
      </w:r>
    </w:p>
    <w:p w:rsidR="00DD794F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silenciosas, de contactos con capacidad mínima de 10 A @ 250 V, aprobadas por UTE y la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URSEA. </w:t>
      </w:r>
      <w:r w:rsidR="00DD794F" w:rsidRPr="00DD794F">
        <w:rPr>
          <w:rFonts w:ascii="Arial" w:hAnsi="Arial" w:cs="Arial"/>
          <w:color w:val="000000"/>
          <w:sz w:val="20"/>
          <w:szCs w:val="20"/>
        </w:rPr>
        <w:t xml:space="preserve">Serán </w:t>
      </w:r>
      <w:r w:rsidR="00DD794F" w:rsidRPr="00DD794F">
        <w:rPr>
          <w:rFonts w:ascii="Arial" w:hAnsi="Arial" w:cs="Arial"/>
          <w:sz w:val="20"/>
          <w:szCs w:val="20"/>
        </w:rPr>
        <w:t xml:space="preserve">Línea </w:t>
      </w:r>
      <w:r w:rsidR="005153B8" w:rsidRPr="005153B8">
        <w:rPr>
          <w:rFonts w:ascii="Arial" w:hAnsi="Arial" w:cs="Arial"/>
          <w:b/>
          <w:sz w:val="20"/>
          <w:szCs w:val="20"/>
        </w:rPr>
        <w:t xml:space="preserve">Mini Reggio de </w:t>
      </w:r>
      <w:proofErr w:type="spellStart"/>
      <w:r w:rsidR="005153B8" w:rsidRPr="005153B8">
        <w:rPr>
          <w:rFonts w:ascii="Arial" w:hAnsi="Arial" w:cs="Arial"/>
          <w:b/>
          <w:sz w:val="20"/>
          <w:szCs w:val="20"/>
        </w:rPr>
        <w:t>Molveno</w:t>
      </w:r>
      <w:proofErr w:type="spellEnd"/>
      <w:r w:rsidR="005153B8" w:rsidRPr="005153B8">
        <w:rPr>
          <w:rFonts w:ascii="Arial" w:hAnsi="Arial" w:cs="Arial"/>
          <w:b/>
          <w:sz w:val="20"/>
          <w:szCs w:val="20"/>
        </w:rPr>
        <w:t xml:space="preserve"> color </w:t>
      </w:r>
      <w:proofErr w:type="gramStart"/>
      <w:r w:rsidR="005153B8" w:rsidRPr="005153B8">
        <w:rPr>
          <w:rFonts w:ascii="Arial" w:hAnsi="Arial" w:cs="Arial"/>
          <w:b/>
          <w:sz w:val="20"/>
          <w:szCs w:val="20"/>
        </w:rPr>
        <w:t>marfil</w:t>
      </w:r>
      <w:r w:rsidR="005153B8">
        <w:rPr>
          <w:rFonts w:ascii="Arial" w:hAnsi="Arial" w:cs="Arial"/>
          <w:sz w:val="20"/>
          <w:szCs w:val="20"/>
        </w:rPr>
        <w:t xml:space="preserve"> </w:t>
      </w:r>
      <w:r w:rsidR="00DD794F" w:rsidRPr="00DD794F">
        <w:rPr>
          <w:rFonts w:ascii="Arial" w:hAnsi="Arial" w:cs="Arial"/>
          <w:sz w:val="20"/>
          <w:szCs w:val="20"/>
        </w:rPr>
        <w:t xml:space="preserve"> o</w:t>
      </w:r>
      <w:proofErr w:type="gramEnd"/>
      <w:r w:rsidR="00DD794F" w:rsidRPr="00DD794F">
        <w:rPr>
          <w:rFonts w:ascii="Arial" w:hAnsi="Arial" w:cs="Arial"/>
          <w:sz w:val="20"/>
          <w:szCs w:val="20"/>
        </w:rPr>
        <w:t xml:space="preserve"> similar, color a definir por la Supervisión de obra.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Según lo indicado en los planos se utilizarán llaves de los siguientes tipos: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1. simple de corte de un polo.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2. simple de corte de dos polos.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la instalación de dos o más dispositivos agrupados se podrán usar cajas para llaves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múltiples con su correspondiente plaqueta para grupos.</w:t>
      </w:r>
    </w:p>
    <w:p w:rsidR="001F3AA8" w:rsidRDefault="00C36CD3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</w:t>
      </w:r>
    </w:p>
    <w:p w:rsidR="00C36CD3" w:rsidRDefault="00C36CD3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C36CD3" w:rsidRDefault="00C36CD3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3.8. SISTEMA DE ATERRAMIENTOS</w:t>
      </w:r>
    </w:p>
    <w:p w:rsidR="00535C57" w:rsidRPr="008C3E39" w:rsidRDefault="00535C57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3.8.1. JABALINAS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Serán construidas en acero de alta resistencia por una capa de cobre electrolítico de pureza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99,9 %, según lo establecido por la norma BS661.El recubrimiento será realizado por aleación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molecular de modo que no se pueda separar o desprender por acciones mecánicas.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La capa de recubrimiento será uniforme en toda la superficie y de espesor mínimo de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0,25mm.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</w:t>
      </w:r>
      <w:r w:rsidR="001E66BF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uno de sus extremos con una terminación cónica de acero para el hincado en el terreno y en</w:t>
      </w:r>
      <w:r w:rsidR="001E66BF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el otro extremo un accesorio de protección de la ca</w:t>
      </w:r>
      <w:r w:rsidR="001E66BF">
        <w:rPr>
          <w:rFonts w:ascii="Arial" w:hAnsi="Arial" w:cs="Arial"/>
          <w:color w:val="000000"/>
          <w:sz w:val="20"/>
          <w:szCs w:val="20"/>
        </w:rPr>
        <w:t>beza contra deformación durante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 los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golpes de hincado.</w:t>
      </w:r>
    </w:p>
    <w:p w:rsidR="001E66BF" w:rsidRDefault="001E66BF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3.8.2. CONEXIONES: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1. A equipos y objetos metálicos: se realizarán mediante conectores apernados. En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general se usarán de bronce. Para objetos de aluminio se podrán usar conectores de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aleación bimetálica cobre-aluminio.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2. A jabalinas o conductores de mallas de distribución de tierra: se realizarán mediante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soldadura exotérmica de molde, del tipo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cadweld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o similar. Se proveerán completas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 todos los elementos necesarios para el proceso de termofusión. Los moldes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serán los apropiados para las uniones de las distintas formas indicadas en los planos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y detalles del anexo F.</w:t>
      </w:r>
    </w:p>
    <w:p w:rsidR="001E66BF" w:rsidRDefault="001E66BF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3.8.3. CONDUCTORES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Serán de cobre electrolítico blando desnudo o aislado de color verde o verde con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franjas longitudinales amarillas, en los casos en que se indica en planos, diagramas y dibujos.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Estos conductores de cobres serán del tipo B según la norma ASTM B8 y los alambres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cumplirán con la norma ASTM B3 (cobre blando).</w:t>
      </w:r>
    </w:p>
    <w:p w:rsid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usarán conductores de las secciones indicadas en los planos y diagramas unifilares. Para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ecciones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menores o iguales a 6 mm</w:t>
      </w:r>
      <w:r w:rsidRPr="008C3E39">
        <w:rPr>
          <w:rFonts w:ascii="Arial" w:hAnsi="Arial" w:cs="Arial"/>
          <w:color w:val="000000"/>
          <w:sz w:val="13"/>
          <w:szCs w:val="13"/>
        </w:rPr>
        <w:t xml:space="preserve">2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podrá usarse un conductor rígido único y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para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 </w:t>
      </w:r>
      <w:r w:rsidRPr="008C3E39">
        <w:rPr>
          <w:rFonts w:ascii="Arial" w:hAnsi="Arial" w:cs="Arial"/>
          <w:color w:val="000000"/>
          <w:sz w:val="20"/>
          <w:szCs w:val="20"/>
        </w:rPr>
        <w:t>secciones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superiores se usarán cables multifilares.</w:t>
      </w:r>
    </w:p>
    <w:p w:rsidR="001E66BF" w:rsidRDefault="001E66BF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3.9. CONDUCTORES DE POTENCIA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cables de potencia podrán ser tripolares, bipolares o unipolares según los servicios previstos.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Los cables de potencia serán aislados en PVC para tensión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Uo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>/U=0,6/1 kV y cumplirán con la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Publicación 502 de la IEC que en particular se toma como básica en definiciones y métodos de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ensayo.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cables tendrán las siguientes características nominales: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Tensión fase-tierra: 600 V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Tensión fase-fase: 1000 V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Material aislante: PVC o XLP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Material cubierta externa Termoplástico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Máxima temperatura de ejercicio en condiciones normales de operación: 70°C Máxima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temperatura en condiciones de cortocircuito (5 segundos): 160°C -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Rigidez dieléctrica según Normas IEC: 3500 V.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cables de potencia estarán formados por conductores cableados de formación concéntrica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de cobre electrolítico recocido aislados en cloruro de polivinilo formando un núcleo cilíndrico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>de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 </w:t>
      </w: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material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no higroscópico. La cubierta externa estará constituida de material termoplástico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Los cables también podrán tener aislación de Polietileno Reticulado, X.L.P.E. para tensión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0,6/1 kV. En este caso también los cables estarán formados por conductores cableados de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formación concéntrica de cobre electrolítico recocido, aislados en XLPE formando un núcleo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cilíndrico de material no higroscópico.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Tendrán sus fases respectivamente identificadas con los colores reglamentarios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Deben ser del tipo no propagadores de llama y resistentes a la humedad, aceites y otros agentes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corrosivos.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cables de sección mayor de 6 mm² el conductor debe ser del tipo cableado.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lugares húmedos, bandejas, ductos y cañerías por piso se colocarán conductores con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aislación tipo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superplástico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>, entendiéndose como tal a la doble aislación formada por doble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extrusión en caliente. En ningún caso se admitirán cables con aislamiento de goma o bajo goma.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los conductores unipolares mayores a 25 mm². Se admitirá la instalación de cables con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aislación negra o gris, debiendo en este caso colocarse cintas identificatorias en las distintas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fases, de los colores normalizados, cada 1m en las bandejas, en los terminales, en cajas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registro, etc.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El enhebrado sólo deberá ser efectuado una vez que fueron terminados todos los tramos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integrantes de la canalización y colocadas las cajas de registro, tableros, etc., y se compruebe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que la cañería está libre de humedades o restos de material de obra.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La manipulación de los conductores se realizará de forma tal de no dañar la cubierta de los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mismos, en caso de comprobarse la existencia de conductores dañados la Supervisión de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Obra podrá solicitar su inmediato reemplazo.</w:t>
      </w:r>
    </w:p>
    <w:p w:rsidR="001E66BF" w:rsidRDefault="001E66BF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3.9.1. TERMINALES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terminales a emplear serán para compresión, de cobre estañado y adecuados a la</w:t>
      </w:r>
      <w:r w:rsidR="00C36CD3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sección del cable en el cual se utilicen.</w:t>
      </w:r>
    </w:p>
    <w:p w:rsidR="001E66BF" w:rsidRDefault="001E66BF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3.10. LUMINARIAS Y ACCESORIOS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Todas las luminarias serán suministradas e instaladas por el Subcontratista de Eléctrica,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completas, con todos sus elementos accesorios, y con su respectiva lámpara o tubo.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los planos se identifica en cada caso el tipo de luminaria a utilizar, en concordancia con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codificación que se incluye en las especificaciones técnicas de las luminarias que se encuentran</w:t>
      </w:r>
      <w:r w:rsidR="001E66BF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detalladas en PLANILLAS DE LUMINARIAS.</w:t>
      </w:r>
      <w:r w:rsidR="002C462F">
        <w:rPr>
          <w:rFonts w:ascii="Arial" w:hAnsi="Arial" w:cs="Arial"/>
          <w:color w:val="000000"/>
          <w:sz w:val="20"/>
          <w:szCs w:val="20"/>
        </w:rPr>
        <w:t xml:space="preserve">   </w:t>
      </w:r>
    </w:p>
    <w:p w:rsidR="001E66BF" w:rsidRDefault="001E66BF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3.10.1. ACCESORIOS ELECTRICOS</w:t>
      </w:r>
    </w:p>
    <w:p w:rsidR="002C462F" w:rsidRPr="008C3E39" w:rsidRDefault="002C462F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2C462F" w:rsidRDefault="002C462F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Los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 xml:space="preserve"> tubos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3E3F41">
        <w:rPr>
          <w:rFonts w:ascii="Arial" w:hAnsi="Arial" w:cs="Arial"/>
          <w:color w:val="000000"/>
          <w:sz w:val="20"/>
          <w:szCs w:val="20"/>
        </w:rPr>
        <w:t>y lámparas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 xml:space="preserve">, </w:t>
      </w:r>
      <w:r w:rsidRPr="002C462F">
        <w:rPr>
          <w:rFonts w:ascii="Arial" w:hAnsi="Arial" w:cs="Arial"/>
          <w:b/>
          <w:color w:val="000000"/>
          <w:sz w:val="20"/>
          <w:szCs w:val="20"/>
        </w:rPr>
        <w:t xml:space="preserve">serán todos </w:t>
      </w:r>
      <w:proofErr w:type="gramStart"/>
      <w:r w:rsidRPr="002C462F">
        <w:rPr>
          <w:rFonts w:ascii="Arial" w:hAnsi="Arial" w:cs="Arial"/>
          <w:b/>
          <w:color w:val="000000"/>
          <w:sz w:val="20"/>
          <w:szCs w:val="20"/>
        </w:rPr>
        <w:t>LED</w:t>
      </w:r>
      <w:r>
        <w:rPr>
          <w:rFonts w:ascii="Arial" w:hAnsi="Arial" w:cs="Arial"/>
          <w:color w:val="000000"/>
          <w:sz w:val="20"/>
          <w:szCs w:val="20"/>
        </w:rPr>
        <w:t xml:space="preserve"> 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2C462F" w:rsidRDefault="002C462F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</w:t>
      </w:r>
      <w:r w:rsidR="008C3E39" w:rsidRPr="008C3E39">
        <w:rPr>
          <w:rFonts w:ascii="Arial" w:hAnsi="Arial" w:cs="Arial"/>
          <w:color w:val="000000"/>
          <w:sz w:val="20"/>
          <w:szCs w:val="20"/>
        </w:rPr>
        <w:t xml:space="preserve">erán suministradas </w:t>
      </w:r>
      <w:r>
        <w:rPr>
          <w:rFonts w:ascii="Arial" w:hAnsi="Arial" w:cs="Arial"/>
          <w:color w:val="000000"/>
          <w:sz w:val="20"/>
          <w:szCs w:val="20"/>
        </w:rPr>
        <w:t xml:space="preserve">y colocados por el </w:t>
      </w:r>
      <w:r w:rsidRPr="008C3E39">
        <w:rPr>
          <w:rFonts w:ascii="Arial" w:hAnsi="Arial" w:cs="Arial"/>
          <w:color w:val="000000"/>
          <w:sz w:val="20"/>
          <w:szCs w:val="20"/>
        </w:rPr>
        <w:t>Subcontratista de Eléctrica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Todas</w:t>
      </w:r>
      <w:r w:rsidR="002C462F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las luminarias tendrán portalámparas de porcelana, tornillos de bronce, y colillas de cable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siliconado con aislación de amianto de al menos 50 cm. de longitud, con pieza de unión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porcelana.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Todas las lámparas y equipos auxiliares serán diseñados para trabajar a tensión nominal de 230V.</w:t>
      </w:r>
    </w:p>
    <w:p w:rsidR="001E66BF" w:rsidRDefault="001E66BF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3.10.2. ACCESORIOS PARA MONTAJE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suministrarán con sus correspondientes brazos y elementos de fijación adecuados para el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tipo de material en el cual van a estar instalados, para su peso y para las condiciones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climáticas a las que pueden estar expuestos.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Para las luminarias colgantes, se proveerán soportes, varillas colgantes, cadenas, caños u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otro tipo de amarre para la instalación de luminarias a la altura que se indique.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La luminaria conformará un único elemento, con su difusor o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louver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montado con ganchos a la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misma, de modo que pueda ser extraído y quedar soportado sin que se caiga, para el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reemplazo de la lámpara o tubo, sin necesidad de desmontar la luminaria, ni el cielorraso.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Todas las luminarias con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louver</w:t>
      </w:r>
      <w:proofErr w:type="spellEnd"/>
      <w:r w:rsidRPr="008C3E39">
        <w:rPr>
          <w:rFonts w:ascii="Arial" w:hAnsi="Arial" w:cs="Arial"/>
          <w:color w:val="000000"/>
          <w:sz w:val="20"/>
          <w:szCs w:val="20"/>
        </w:rPr>
        <w:t xml:space="preserve"> serán suministradas con un par de guantes de nylon que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evite ensuciar el reflector durante su montaje.</w:t>
      </w:r>
    </w:p>
    <w:p w:rsidR="009D31FE" w:rsidRDefault="009D31FE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3.10.3. EQUIPOS AUTONOMOS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Las luminarias indicadas con fuente autónoma en uno de sus tubos o los bloques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iluminación, contarán con una batería que proporcione una autonomía mínima de 2 horas.</w:t>
      </w:r>
    </w:p>
    <w:p w:rsidR="009D31FE" w:rsidRDefault="009D31FE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3.10.4. CARACTERISTICAS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Los datos suministrados en el anexo en las planillas de las luminarias son a efectos de ilustrar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sobre cada una de las luminarias deseadas según su forma o características.</w:t>
      </w:r>
    </w:p>
    <w:p w:rsidR="009D31FE" w:rsidRDefault="009D31FE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3.10.5. INFORMACION TECNICA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En la obra, y previo a su colocación, se entregarán folletos con características técnicas,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curvas polares, dimensiones y materiales de cada componente, programas de cálculos (si son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necesarios), catálogos, etc... En cada catálogo se indicará claramente cada luminaria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solicitada con la notación solicitada, con su ítem específico y accesorios opcionales.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 cada luminaria se entregarán las instrucciones de instalación y los esquemas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conexionado, indicando claramente todos los accesorios a conectar necesarios.</w:t>
      </w:r>
    </w:p>
    <w:p w:rsidR="001E66BF" w:rsidRDefault="001E66BF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D31FE" w:rsidRDefault="009D31FE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3.10.6. USO EXTERIOR</w:t>
      </w:r>
    </w:p>
    <w:p w:rsid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lastRenderedPageBreak/>
        <w:t>Las luminarias para uso exterior tendrán como mínimo (salvo especificación contraria) Grado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 Protección de IP 54, según IEC 529, y serán totalmente inoxidables, así como los tornillos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para su montaje, los cuales serán de acero inoxidable.</w:t>
      </w:r>
    </w:p>
    <w:p w:rsidR="009D31FE" w:rsidRPr="008C3E39" w:rsidRDefault="009D31FE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3.10.7. CORRECCION DE ENERGIA REACTIVA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Todas las lámparas de descarga dispondrán de elementos de corrección local de </w:t>
      </w:r>
      <w:r w:rsidR="00EB007C" w:rsidRPr="008C3E39">
        <w:rPr>
          <w:rFonts w:ascii="Arial" w:hAnsi="Arial" w:cs="Arial"/>
          <w:color w:val="000000"/>
          <w:sz w:val="20"/>
          <w:szCs w:val="20"/>
        </w:rPr>
        <w:t>energía reactiva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, de modo que el factor de potencia individual de cada luminaria sea como mínimo0,95. En el caso de tubos fluorescentes conectados de a pares, se conectará el </w:t>
      </w:r>
      <w:r w:rsidR="003E3F41" w:rsidRPr="008C3E39">
        <w:rPr>
          <w:rFonts w:ascii="Arial" w:hAnsi="Arial" w:cs="Arial"/>
          <w:color w:val="000000"/>
          <w:sz w:val="20"/>
          <w:szCs w:val="20"/>
        </w:rPr>
        <w:t>respectivo condensador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 de modo de corregir además el efecto estroboscópico (sistema dúo).</w:t>
      </w:r>
    </w:p>
    <w:p w:rsidR="009D31FE" w:rsidRDefault="009D31FE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C3E39">
        <w:rPr>
          <w:rFonts w:ascii="Arial" w:hAnsi="Arial" w:cs="Arial"/>
          <w:b/>
          <w:bCs/>
          <w:color w:val="000000"/>
          <w:sz w:val="20"/>
          <w:szCs w:val="20"/>
        </w:rPr>
        <w:t>3.10.8. PRUEBAS Y ENSAYOS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 xml:space="preserve">Se orientarán las luminarias y se limpiarán las mismas, en especial sus difusores y </w:t>
      </w:r>
      <w:proofErr w:type="spellStart"/>
      <w:r w:rsidRPr="008C3E39">
        <w:rPr>
          <w:rFonts w:ascii="Arial" w:hAnsi="Arial" w:cs="Arial"/>
          <w:color w:val="000000"/>
          <w:sz w:val="20"/>
          <w:szCs w:val="20"/>
        </w:rPr>
        <w:t>louvers</w:t>
      </w:r>
      <w:proofErr w:type="spellEnd"/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luego de completado el trabajo. Se realizarán mediciones con luxómetro, reorientándolas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según indique la Supervisión de Obra, a fin de lograr los efectos deseados.</w:t>
      </w:r>
    </w:p>
    <w:p w:rsidR="009D31FE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Una vez completados los trabajos se encenderán todas las luminarias y se dejarán prendidas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durante 24 horas en forma continua. 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Luego de dicho lapso, se repondrán sin costo las</w:t>
      </w:r>
      <w:r w:rsidR="00741CBC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 xml:space="preserve">lámparas y componentes eléctricos </w:t>
      </w:r>
      <w:proofErr w:type="gramStart"/>
      <w:r w:rsidRPr="008C3E39">
        <w:rPr>
          <w:rFonts w:ascii="Arial" w:hAnsi="Arial" w:cs="Arial"/>
          <w:color w:val="000000"/>
          <w:sz w:val="20"/>
          <w:szCs w:val="20"/>
        </w:rPr>
        <w:t xml:space="preserve">que 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h</w:t>
      </w:r>
      <w:r w:rsidRPr="008C3E39">
        <w:rPr>
          <w:rFonts w:ascii="Arial" w:hAnsi="Arial" w:cs="Arial"/>
          <w:color w:val="000000"/>
          <w:sz w:val="20"/>
          <w:szCs w:val="20"/>
        </w:rPr>
        <w:t>ubieran</w:t>
      </w:r>
      <w:proofErr w:type="gramEnd"/>
      <w:r w:rsidRPr="008C3E39">
        <w:rPr>
          <w:rFonts w:ascii="Arial" w:hAnsi="Arial" w:cs="Arial"/>
          <w:color w:val="000000"/>
          <w:sz w:val="20"/>
          <w:szCs w:val="20"/>
        </w:rPr>
        <w:t xml:space="preserve"> fallado, corrigiéndose además todos los</w:t>
      </w:r>
      <w:r w:rsidR="00741CBC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defectos de instalación que se detecten.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realizarán sucesivas maniobras de encendido y apagado de las distintas derivaciones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iluminación. Se repondrá o reparará cualquier elemento de comando o de equipo auxiliar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encendido que falle.</w:t>
      </w:r>
    </w:p>
    <w:p w:rsidR="008C3E39" w:rsidRPr="008C3E39" w:rsidRDefault="008C3E39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3E39">
        <w:rPr>
          <w:rFonts w:ascii="Arial" w:hAnsi="Arial" w:cs="Arial"/>
          <w:color w:val="000000"/>
          <w:sz w:val="20"/>
          <w:szCs w:val="20"/>
        </w:rPr>
        <w:t>Se probarán todos los automatismos de encendido y apagado, generándose actuaciones de</w:t>
      </w:r>
      <w:r w:rsidR="003E3F4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C3E39">
        <w:rPr>
          <w:rFonts w:ascii="Arial" w:hAnsi="Arial" w:cs="Arial"/>
          <w:color w:val="000000"/>
          <w:sz w:val="20"/>
          <w:szCs w:val="20"/>
        </w:rPr>
        <w:t>los mismos.</w:t>
      </w:r>
    </w:p>
    <w:p w:rsidR="001E66BF" w:rsidRDefault="001E66BF" w:rsidP="003E3F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A5200A" w:rsidRPr="00A5200A" w:rsidRDefault="00A5200A" w:rsidP="003E3F41">
      <w:pPr>
        <w:spacing w:line="360" w:lineRule="auto"/>
        <w:jc w:val="both"/>
        <w:rPr>
          <w:lang w:val="es-ES_tradnl"/>
        </w:rPr>
      </w:pPr>
    </w:p>
    <w:sectPr w:rsidR="00A5200A" w:rsidRPr="00A5200A" w:rsidSect="00035432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4466" w:rsidRDefault="00764466" w:rsidP="00562320">
      <w:pPr>
        <w:spacing w:after="0" w:line="240" w:lineRule="auto"/>
      </w:pPr>
      <w:r>
        <w:separator/>
      </w:r>
    </w:p>
  </w:endnote>
  <w:endnote w:type="continuationSeparator" w:id="0">
    <w:p w:rsidR="00764466" w:rsidRDefault="00764466" w:rsidP="00562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81645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020ECA" w:rsidRPr="00562320" w:rsidRDefault="00020ECA">
        <w:pPr>
          <w:pStyle w:val="Piedepgina"/>
          <w:jc w:val="right"/>
          <w:rPr>
            <w:sz w:val="16"/>
            <w:szCs w:val="16"/>
          </w:rPr>
        </w:pPr>
        <w:r w:rsidRPr="00562320">
          <w:rPr>
            <w:sz w:val="16"/>
            <w:szCs w:val="16"/>
          </w:rPr>
          <w:fldChar w:fldCharType="begin"/>
        </w:r>
        <w:r w:rsidRPr="00562320">
          <w:rPr>
            <w:sz w:val="16"/>
            <w:szCs w:val="16"/>
          </w:rPr>
          <w:instrText xml:space="preserve"> PAGE   \* MERGEFORMAT </w:instrText>
        </w:r>
        <w:r w:rsidRPr="00562320">
          <w:rPr>
            <w:sz w:val="16"/>
            <w:szCs w:val="16"/>
          </w:rPr>
          <w:fldChar w:fldCharType="separate"/>
        </w:r>
        <w:r w:rsidR="00517593">
          <w:rPr>
            <w:noProof/>
            <w:sz w:val="16"/>
            <w:szCs w:val="16"/>
          </w:rPr>
          <w:t>1</w:t>
        </w:r>
        <w:r w:rsidRPr="00562320">
          <w:rPr>
            <w:sz w:val="16"/>
            <w:szCs w:val="16"/>
          </w:rPr>
          <w:fldChar w:fldCharType="end"/>
        </w:r>
      </w:p>
    </w:sdtContent>
  </w:sdt>
  <w:p w:rsidR="00020ECA" w:rsidRPr="0061127C" w:rsidRDefault="00FA27CD" w:rsidP="007A3C6A">
    <w:pPr>
      <w:pStyle w:val="Encabezado"/>
      <w:pBdr>
        <w:bottom w:val="single" w:sz="4" w:space="9" w:color="auto"/>
      </w:pBdr>
      <w:jc w:val="center"/>
      <w:rPr>
        <w:rFonts w:ascii="Calibri" w:hAnsi="Calibri"/>
        <w:b/>
        <w:color w:val="808080"/>
        <w:lang w:val="es-UY"/>
      </w:rPr>
    </w:pPr>
    <w:r w:rsidRPr="0061127C">
      <w:rPr>
        <w:rFonts w:ascii="Calibri" w:hAnsi="Calibri"/>
        <w:b/>
        <w:color w:val="808080"/>
        <w:lang w:val="es-UY"/>
      </w:rPr>
      <w:t xml:space="preserve">CAIF </w:t>
    </w:r>
    <w:r w:rsidR="00182E3B">
      <w:rPr>
        <w:rFonts w:ascii="Calibri" w:hAnsi="Calibri"/>
        <w:b/>
        <w:color w:val="808080"/>
        <w:lang w:val="es-ES_tradnl"/>
      </w:rPr>
      <w:t>VILLA PROSPERIDAD</w:t>
    </w:r>
  </w:p>
  <w:p w:rsidR="00020ECA" w:rsidRPr="0061127C" w:rsidRDefault="00F807B2" w:rsidP="007A3C6A">
    <w:pPr>
      <w:pStyle w:val="Encabezado"/>
      <w:pBdr>
        <w:bottom w:val="single" w:sz="4" w:space="9" w:color="auto"/>
      </w:pBdr>
      <w:jc w:val="center"/>
      <w:rPr>
        <w:rFonts w:ascii="Calibri" w:hAnsi="Calibri"/>
        <w:b/>
        <w:color w:val="808080"/>
        <w:lang w:val="es-UY"/>
      </w:rPr>
    </w:pPr>
    <w:r w:rsidRPr="0061127C">
      <w:rPr>
        <w:rFonts w:ascii="Calibri" w:hAnsi="Calibri"/>
        <w:b/>
        <w:color w:val="808080"/>
        <w:lang w:val="es-UY"/>
      </w:rPr>
      <w:t>Montevideo</w:t>
    </w:r>
  </w:p>
  <w:p w:rsidR="00020ECA" w:rsidRPr="0061127C" w:rsidRDefault="00020ECA">
    <w:pPr>
      <w:pStyle w:val="Piedepgina"/>
      <w:rPr>
        <w:lang w:val="es-U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4466" w:rsidRDefault="00764466" w:rsidP="00562320">
      <w:pPr>
        <w:spacing w:after="0" w:line="240" w:lineRule="auto"/>
      </w:pPr>
      <w:r>
        <w:separator/>
      </w:r>
    </w:p>
  </w:footnote>
  <w:footnote w:type="continuationSeparator" w:id="0">
    <w:p w:rsidR="00764466" w:rsidRDefault="00764466" w:rsidP="005623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0ECA" w:rsidRPr="007053E5" w:rsidRDefault="00020ECA" w:rsidP="007A3C6A">
    <w:pPr>
      <w:pStyle w:val="Encabezado"/>
      <w:pBdr>
        <w:bottom w:val="single" w:sz="4" w:space="1" w:color="auto"/>
      </w:pBdr>
      <w:jc w:val="center"/>
      <w:rPr>
        <w:rFonts w:ascii="Calibri" w:hAnsi="Calibri"/>
        <w:b/>
        <w:color w:val="808080"/>
        <w:lang w:val="es-ES_tradnl"/>
      </w:rPr>
    </w:pPr>
    <w:proofErr w:type="gramStart"/>
    <w:r>
      <w:rPr>
        <w:rFonts w:ascii="Calibri" w:hAnsi="Calibri"/>
        <w:b/>
        <w:color w:val="808080"/>
        <w:lang w:val="es-ES_tradnl"/>
      </w:rPr>
      <w:t xml:space="preserve">MEMORIA </w:t>
    </w:r>
    <w:r w:rsidRPr="007053E5">
      <w:rPr>
        <w:rFonts w:ascii="Calibri" w:hAnsi="Calibri"/>
        <w:b/>
        <w:color w:val="808080"/>
        <w:lang w:val="es-ES_tradnl"/>
      </w:rPr>
      <w:t xml:space="preserve"> PARTICULAR</w:t>
    </w:r>
    <w:proofErr w:type="gramEnd"/>
    <w:r>
      <w:rPr>
        <w:rFonts w:ascii="Calibri" w:hAnsi="Calibri"/>
        <w:b/>
        <w:color w:val="808080"/>
        <w:lang w:val="es-ES_tradnl"/>
      </w:rPr>
      <w:t xml:space="preserve"> INSTALACIÓN ELECTRICA</w:t>
    </w:r>
  </w:p>
  <w:p w:rsidR="00020ECA" w:rsidRDefault="0061127C" w:rsidP="0061127C">
    <w:pPr>
      <w:pStyle w:val="Encabezado"/>
      <w:tabs>
        <w:tab w:val="clear" w:pos="4252"/>
        <w:tab w:val="clear" w:pos="8504"/>
        <w:tab w:val="left" w:pos="62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F17414"/>
    <w:multiLevelType w:val="hybridMultilevel"/>
    <w:tmpl w:val="C2E0B6E2"/>
    <w:lvl w:ilvl="0" w:tplc="1D5CD53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4226CA"/>
    <w:multiLevelType w:val="multilevel"/>
    <w:tmpl w:val="53A2D7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3E39"/>
    <w:rsid w:val="00016EE9"/>
    <w:rsid w:val="00020ECA"/>
    <w:rsid w:val="00035432"/>
    <w:rsid w:val="00040A91"/>
    <w:rsid w:val="00086841"/>
    <w:rsid w:val="000D10FA"/>
    <w:rsid w:val="000F1FD1"/>
    <w:rsid w:val="00133F17"/>
    <w:rsid w:val="00150E38"/>
    <w:rsid w:val="00182E3B"/>
    <w:rsid w:val="00190753"/>
    <w:rsid w:val="001A0180"/>
    <w:rsid w:val="001B0703"/>
    <w:rsid w:val="001B7743"/>
    <w:rsid w:val="001D68BD"/>
    <w:rsid w:val="001E66BF"/>
    <w:rsid w:val="001F3AA8"/>
    <w:rsid w:val="001F3B2E"/>
    <w:rsid w:val="0020238D"/>
    <w:rsid w:val="00206C40"/>
    <w:rsid w:val="002165D8"/>
    <w:rsid w:val="00235692"/>
    <w:rsid w:val="002503AB"/>
    <w:rsid w:val="00276239"/>
    <w:rsid w:val="00291C0E"/>
    <w:rsid w:val="002B3813"/>
    <w:rsid w:val="002C462F"/>
    <w:rsid w:val="002C56A5"/>
    <w:rsid w:val="002D621C"/>
    <w:rsid w:val="002E641B"/>
    <w:rsid w:val="00331A06"/>
    <w:rsid w:val="00347438"/>
    <w:rsid w:val="003875C8"/>
    <w:rsid w:val="003E3F41"/>
    <w:rsid w:val="003E5920"/>
    <w:rsid w:val="0042490A"/>
    <w:rsid w:val="00447B01"/>
    <w:rsid w:val="00457EB0"/>
    <w:rsid w:val="00476818"/>
    <w:rsid w:val="004C1F5D"/>
    <w:rsid w:val="004D38F2"/>
    <w:rsid w:val="004D6B94"/>
    <w:rsid w:val="005077FF"/>
    <w:rsid w:val="005153B8"/>
    <w:rsid w:val="00517593"/>
    <w:rsid w:val="005266C9"/>
    <w:rsid w:val="00535C57"/>
    <w:rsid w:val="005443E5"/>
    <w:rsid w:val="00557405"/>
    <w:rsid w:val="00562320"/>
    <w:rsid w:val="0057630C"/>
    <w:rsid w:val="0059003F"/>
    <w:rsid w:val="005963F2"/>
    <w:rsid w:val="005B655E"/>
    <w:rsid w:val="005C7862"/>
    <w:rsid w:val="0061127C"/>
    <w:rsid w:val="006314BF"/>
    <w:rsid w:val="00637646"/>
    <w:rsid w:val="006606D2"/>
    <w:rsid w:val="00660A3D"/>
    <w:rsid w:val="006D4289"/>
    <w:rsid w:val="00703280"/>
    <w:rsid w:val="007266F6"/>
    <w:rsid w:val="00727035"/>
    <w:rsid w:val="00741CBC"/>
    <w:rsid w:val="00743D02"/>
    <w:rsid w:val="007546DD"/>
    <w:rsid w:val="00764466"/>
    <w:rsid w:val="007A3C6A"/>
    <w:rsid w:val="007A7EDB"/>
    <w:rsid w:val="007C6F8F"/>
    <w:rsid w:val="007E26D2"/>
    <w:rsid w:val="007E4F30"/>
    <w:rsid w:val="00824499"/>
    <w:rsid w:val="00832E68"/>
    <w:rsid w:val="0087397E"/>
    <w:rsid w:val="0087589E"/>
    <w:rsid w:val="00882DAE"/>
    <w:rsid w:val="008A2D7F"/>
    <w:rsid w:val="008A5584"/>
    <w:rsid w:val="008C3E39"/>
    <w:rsid w:val="008C756C"/>
    <w:rsid w:val="008F49C1"/>
    <w:rsid w:val="008F52DB"/>
    <w:rsid w:val="00910CA1"/>
    <w:rsid w:val="00951663"/>
    <w:rsid w:val="00957AF7"/>
    <w:rsid w:val="0098593A"/>
    <w:rsid w:val="00990B18"/>
    <w:rsid w:val="009A109C"/>
    <w:rsid w:val="009B4AC7"/>
    <w:rsid w:val="009C2875"/>
    <w:rsid w:val="009C43B0"/>
    <w:rsid w:val="009D31FE"/>
    <w:rsid w:val="009D3CCC"/>
    <w:rsid w:val="00A44DF2"/>
    <w:rsid w:val="00A5200A"/>
    <w:rsid w:val="00A63262"/>
    <w:rsid w:val="00A730F3"/>
    <w:rsid w:val="00AD0944"/>
    <w:rsid w:val="00B224D2"/>
    <w:rsid w:val="00B27D61"/>
    <w:rsid w:val="00B60828"/>
    <w:rsid w:val="00B71743"/>
    <w:rsid w:val="00B72FB4"/>
    <w:rsid w:val="00B74E3B"/>
    <w:rsid w:val="00B80AA8"/>
    <w:rsid w:val="00B81D1E"/>
    <w:rsid w:val="00BA7271"/>
    <w:rsid w:val="00BF3B7B"/>
    <w:rsid w:val="00C01336"/>
    <w:rsid w:val="00C263CE"/>
    <w:rsid w:val="00C336B0"/>
    <w:rsid w:val="00C36CD3"/>
    <w:rsid w:val="00C64A18"/>
    <w:rsid w:val="00CE5A83"/>
    <w:rsid w:val="00D07390"/>
    <w:rsid w:val="00D10999"/>
    <w:rsid w:val="00D21EF1"/>
    <w:rsid w:val="00D2414D"/>
    <w:rsid w:val="00D323AA"/>
    <w:rsid w:val="00D44702"/>
    <w:rsid w:val="00D45D3C"/>
    <w:rsid w:val="00D4680D"/>
    <w:rsid w:val="00D56CBE"/>
    <w:rsid w:val="00D71787"/>
    <w:rsid w:val="00DB61F6"/>
    <w:rsid w:val="00DD794F"/>
    <w:rsid w:val="00E16AE5"/>
    <w:rsid w:val="00E34C38"/>
    <w:rsid w:val="00E410D6"/>
    <w:rsid w:val="00E57064"/>
    <w:rsid w:val="00E9292C"/>
    <w:rsid w:val="00EA7A46"/>
    <w:rsid w:val="00EB007C"/>
    <w:rsid w:val="00F10F26"/>
    <w:rsid w:val="00F119CA"/>
    <w:rsid w:val="00F262E7"/>
    <w:rsid w:val="00F57321"/>
    <w:rsid w:val="00F64814"/>
    <w:rsid w:val="00F74726"/>
    <w:rsid w:val="00F807B2"/>
    <w:rsid w:val="00F9466E"/>
    <w:rsid w:val="00FA27CD"/>
    <w:rsid w:val="00FC2EE6"/>
    <w:rsid w:val="00FC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45F837A"/>
  <w15:docId w15:val="{470C044F-56E2-4609-9E1E-0DFF36B35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543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A109C"/>
    <w:pPr>
      <w:ind w:left="720"/>
      <w:contextualSpacing/>
    </w:pPr>
    <w:rPr>
      <w:lang w:val="es-UY"/>
    </w:rPr>
  </w:style>
  <w:style w:type="paragraph" w:styleId="Textoindependiente">
    <w:name w:val="Body Text"/>
    <w:basedOn w:val="Normal"/>
    <w:link w:val="TextoindependienteCar"/>
    <w:rsid w:val="009A109C"/>
    <w:pPr>
      <w:spacing w:after="120" w:line="240" w:lineRule="auto"/>
    </w:pPr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A109C"/>
    <w:rPr>
      <w:rFonts w:ascii="Arial" w:eastAsia="Times New Roman" w:hAnsi="Arial" w:cs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5623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2320"/>
  </w:style>
  <w:style w:type="paragraph" w:styleId="Piedepgina">
    <w:name w:val="footer"/>
    <w:basedOn w:val="Normal"/>
    <w:link w:val="PiedepginaCar"/>
    <w:uiPriority w:val="99"/>
    <w:unhideWhenUsed/>
    <w:rsid w:val="005623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23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77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25</Pages>
  <Words>9089</Words>
  <Characters>49994</Characters>
  <Application>Microsoft Office Word</Application>
  <DocSecurity>0</DocSecurity>
  <Lines>416</Lines>
  <Paragraphs>117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</dc:creator>
  <cp:lastModifiedBy>Juean Tuja</cp:lastModifiedBy>
  <cp:revision>25</cp:revision>
  <cp:lastPrinted>2018-10-04T18:48:00Z</cp:lastPrinted>
  <dcterms:created xsi:type="dcterms:W3CDTF">2017-07-06T13:01:00Z</dcterms:created>
  <dcterms:modified xsi:type="dcterms:W3CDTF">2018-10-04T18:50:00Z</dcterms:modified>
</cp:coreProperties>
</file>